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BCB" w:rsidRPr="00532640" w:rsidRDefault="00A22BCB" w:rsidP="00A22BCB">
      <w:pPr>
        <w:spacing w:line="240" w:lineRule="auto"/>
        <w:jc w:val="center"/>
        <w:rPr>
          <w:rFonts w:ascii="Old English Text MT" w:hAnsi="Old English Text MT"/>
          <w:sz w:val="36"/>
          <w:szCs w:val="36"/>
        </w:rPr>
      </w:pPr>
      <w:r w:rsidRPr="00532640">
        <w:rPr>
          <w:rFonts w:ascii="Old English Text MT" w:hAnsi="Old English Text MT"/>
          <w:sz w:val="36"/>
          <w:szCs w:val="36"/>
        </w:rPr>
        <w:t>The Islamia University of Bahawalpur</w:t>
      </w:r>
    </w:p>
    <w:p w:rsidR="00A22BCB" w:rsidRPr="00532640" w:rsidRDefault="00A22BCB" w:rsidP="00A22BCB">
      <w:pPr>
        <w:spacing w:after="0"/>
        <w:jc w:val="center"/>
        <w:rPr>
          <w:rFonts w:ascii="Trebuchet MS" w:hAnsi="Trebuchet MS" w:cs="Arial"/>
          <w:b/>
          <w:sz w:val="24"/>
          <w:szCs w:val="24"/>
          <w:u w:val="single"/>
        </w:rPr>
      </w:pPr>
      <w:r w:rsidRPr="00532640">
        <w:rPr>
          <w:rFonts w:ascii="Trebuchet MS" w:hAnsi="Trebuchet MS" w:cs="Arial"/>
          <w:b/>
          <w:sz w:val="24"/>
          <w:szCs w:val="24"/>
          <w:u w:val="single"/>
        </w:rPr>
        <w:t>Department of Statistics, RYK Campus</w:t>
      </w:r>
    </w:p>
    <w:p w:rsidR="00A22BCB" w:rsidRDefault="00A22BCB" w:rsidP="00A22BCB">
      <w:pPr>
        <w:pStyle w:val="NoSpacing"/>
        <w:rPr>
          <w:rFonts w:ascii="Trebuchet MS" w:hAnsi="Trebuchet MS"/>
          <w:sz w:val="26"/>
          <w:szCs w:val="26"/>
        </w:rPr>
      </w:pPr>
    </w:p>
    <w:p w:rsidR="003553E6" w:rsidRPr="00A22BCB" w:rsidRDefault="00A22BCB" w:rsidP="00A22BCB">
      <w:pPr>
        <w:pStyle w:val="NoSpacing"/>
        <w:rPr>
          <w:rFonts w:ascii="Trebuchet MS" w:hAnsi="Trebuchet MS"/>
          <w:sz w:val="28"/>
          <w:szCs w:val="28"/>
        </w:rPr>
      </w:pPr>
      <w:r>
        <w:rPr>
          <w:rFonts w:ascii="Trebuchet MS" w:hAnsi="Trebuchet MS"/>
          <w:sz w:val="26"/>
          <w:szCs w:val="26"/>
        </w:rPr>
        <w:t>Class:</w:t>
      </w:r>
      <w:r>
        <w:rPr>
          <w:rFonts w:ascii="Trebuchet MS" w:hAnsi="Trebuchet MS"/>
          <w:sz w:val="26"/>
          <w:szCs w:val="26"/>
        </w:rPr>
        <w:tab/>
      </w:r>
      <w:r>
        <w:rPr>
          <w:rFonts w:ascii="Trebuchet MS" w:hAnsi="Trebuchet MS"/>
        </w:rPr>
        <w:t xml:space="preserve">MSc </w:t>
      </w:r>
      <w:r>
        <w:rPr>
          <w:rFonts w:ascii="Trebuchet MS" w:hAnsi="Trebuchet MS"/>
          <w:sz w:val="26"/>
          <w:szCs w:val="26"/>
        </w:rPr>
        <w:tab/>
      </w:r>
      <w:r>
        <w:rPr>
          <w:rFonts w:ascii="Trebuchet MS" w:hAnsi="Trebuchet MS"/>
          <w:sz w:val="26"/>
          <w:szCs w:val="26"/>
        </w:rPr>
        <w:tab/>
      </w:r>
      <w:r>
        <w:rPr>
          <w:rFonts w:ascii="Trebuchet MS" w:hAnsi="Trebuchet MS"/>
          <w:sz w:val="26"/>
          <w:szCs w:val="26"/>
        </w:rPr>
        <w:tab/>
      </w:r>
      <w:r>
        <w:rPr>
          <w:rFonts w:ascii="Trebuchet MS" w:hAnsi="Trebuchet MS"/>
          <w:sz w:val="26"/>
          <w:szCs w:val="26"/>
        </w:rPr>
        <w:tab/>
        <w:t xml:space="preserve">Semester: </w:t>
      </w:r>
      <w:r>
        <w:rPr>
          <w:rFonts w:ascii="Trebuchet MS" w:hAnsi="Trebuchet MS"/>
        </w:rPr>
        <w:t>4</w:t>
      </w:r>
      <w:r w:rsidRPr="00244081">
        <w:rPr>
          <w:rFonts w:ascii="Trebuchet MS" w:hAnsi="Trebuchet MS"/>
          <w:vertAlign w:val="superscript"/>
        </w:rPr>
        <w:t>th</w:t>
      </w:r>
      <w:r>
        <w:rPr>
          <w:rFonts w:ascii="Trebuchet MS" w:hAnsi="Trebuchet MS"/>
          <w:sz w:val="26"/>
          <w:szCs w:val="26"/>
        </w:rPr>
        <w:tab/>
      </w:r>
      <w:r>
        <w:rPr>
          <w:rFonts w:ascii="Trebuchet MS" w:hAnsi="Trebuchet MS"/>
          <w:sz w:val="26"/>
          <w:szCs w:val="26"/>
        </w:rPr>
        <w:tab/>
      </w:r>
      <w:r>
        <w:rPr>
          <w:rFonts w:ascii="Trebuchet MS" w:hAnsi="Trebuchet MS"/>
          <w:sz w:val="26"/>
          <w:szCs w:val="26"/>
        </w:rPr>
        <w:tab/>
        <w:t>Session</w:t>
      </w:r>
      <w:r>
        <w:rPr>
          <w:rFonts w:ascii="Trebuchet MS" w:hAnsi="Trebuchet MS"/>
          <w:sz w:val="28"/>
          <w:szCs w:val="28"/>
        </w:rPr>
        <w:t xml:space="preserve">: </w:t>
      </w:r>
      <w:r>
        <w:rPr>
          <w:rFonts w:ascii="Trebuchet MS" w:hAnsi="Trebuchet MS"/>
        </w:rPr>
        <w:t xml:space="preserve">2018-20 </w:t>
      </w:r>
    </w:p>
    <w:p w:rsidR="003553E6" w:rsidRDefault="003553E6" w:rsidP="003553E6">
      <w:pPr>
        <w:pStyle w:val="NoSpacing"/>
        <w:rPr>
          <w:rFonts w:ascii="Trebuchet MS" w:hAnsi="Trebuchet MS"/>
          <w:sz w:val="28"/>
          <w:szCs w:val="28"/>
        </w:rPr>
      </w:pPr>
    </w:p>
    <w:tbl>
      <w:tblPr>
        <w:tblpPr w:leftFromText="180" w:rightFromText="180" w:bottomFromText="200" w:vertAnchor="text" w:horzAnchor="margin" w:tblpY="-248"/>
        <w:tblOverlap w:val="neve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88"/>
        <w:gridCol w:w="3419"/>
        <w:gridCol w:w="1709"/>
        <w:gridCol w:w="2342"/>
      </w:tblGrid>
      <w:tr w:rsidR="00A22BCB" w:rsidTr="00206A5D">
        <w:tc>
          <w:tcPr>
            <w:tcW w:w="2088" w:type="dxa"/>
            <w:tcBorders>
              <w:top w:val="single" w:sz="4" w:space="0" w:color="000000"/>
              <w:left w:val="single" w:sz="4" w:space="0" w:color="000000"/>
              <w:bottom w:val="single" w:sz="4" w:space="0" w:color="000000"/>
              <w:right w:val="single" w:sz="4" w:space="0" w:color="000000"/>
            </w:tcBorders>
            <w:hideMark/>
          </w:tcPr>
          <w:p w:rsidR="00A22BCB" w:rsidRDefault="00A22BCB" w:rsidP="00A22BCB">
            <w:pPr>
              <w:pStyle w:val="NoSpacing"/>
              <w:rPr>
                <w:rFonts w:ascii="Trebuchet MS" w:hAnsi="Trebuchet MS"/>
                <w:b/>
                <w:sz w:val="24"/>
                <w:szCs w:val="24"/>
              </w:rPr>
            </w:pPr>
            <w:r>
              <w:rPr>
                <w:rFonts w:ascii="Trebuchet MS" w:hAnsi="Trebuchet MS"/>
                <w:b/>
                <w:sz w:val="24"/>
                <w:szCs w:val="24"/>
              </w:rPr>
              <w:t>Instructor</w:t>
            </w:r>
          </w:p>
        </w:tc>
        <w:tc>
          <w:tcPr>
            <w:tcW w:w="3419" w:type="dxa"/>
            <w:tcBorders>
              <w:top w:val="single" w:sz="4" w:space="0" w:color="000000"/>
              <w:left w:val="single" w:sz="4" w:space="0" w:color="000000"/>
              <w:bottom w:val="single" w:sz="4" w:space="0" w:color="000000"/>
              <w:right w:val="single" w:sz="4" w:space="0" w:color="000000"/>
            </w:tcBorders>
            <w:hideMark/>
          </w:tcPr>
          <w:p w:rsidR="00A22BCB" w:rsidRDefault="00A22BCB" w:rsidP="00A22BCB">
            <w:pPr>
              <w:pStyle w:val="NoSpacing"/>
              <w:spacing w:line="276" w:lineRule="auto"/>
              <w:rPr>
                <w:rFonts w:ascii="Trebuchet MS" w:hAnsi="Trebuchet MS"/>
                <w:sz w:val="24"/>
                <w:szCs w:val="24"/>
              </w:rPr>
            </w:pPr>
            <w:r>
              <w:rPr>
                <w:rFonts w:ascii="Trebuchet MS" w:hAnsi="Trebuchet MS"/>
                <w:sz w:val="24"/>
                <w:szCs w:val="24"/>
              </w:rPr>
              <w:t>Syed Shakir Ali Ghazali</w:t>
            </w:r>
          </w:p>
        </w:tc>
        <w:tc>
          <w:tcPr>
            <w:tcW w:w="4051" w:type="dxa"/>
            <w:gridSpan w:val="2"/>
            <w:tcBorders>
              <w:top w:val="single" w:sz="4" w:space="0" w:color="000000"/>
              <w:left w:val="single" w:sz="4" w:space="0" w:color="000000"/>
              <w:bottom w:val="single" w:sz="4" w:space="0" w:color="000000"/>
              <w:right w:val="single" w:sz="4" w:space="0" w:color="000000"/>
            </w:tcBorders>
            <w:hideMark/>
          </w:tcPr>
          <w:p w:rsidR="00A22BCB" w:rsidRDefault="00A22BCB" w:rsidP="00A22BCB">
            <w:pPr>
              <w:pStyle w:val="NoSpacing"/>
              <w:spacing w:line="276" w:lineRule="auto"/>
              <w:rPr>
                <w:rFonts w:ascii="Trebuchet MS" w:hAnsi="Trebuchet MS"/>
                <w:sz w:val="24"/>
                <w:szCs w:val="24"/>
              </w:rPr>
            </w:pPr>
            <w:r>
              <w:rPr>
                <w:rFonts w:ascii="Trebuchet MS" w:hAnsi="Trebuchet MS"/>
                <w:b/>
                <w:sz w:val="24"/>
                <w:szCs w:val="24"/>
              </w:rPr>
              <w:t>E-Mail</w:t>
            </w:r>
            <w:r>
              <w:rPr>
                <w:rFonts w:ascii="Trebuchet MS" w:hAnsi="Trebuchet MS"/>
                <w:sz w:val="24"/>
                <w:szCs w:val="24"/>
              </w:rPr>
              <w:t xml:space="preserve">:  </w:t>
            </w:r>
            <w:r>
              <w:rPr>
                <w:rFonts w:ascii="Times New Roman" w:hAnsi="Times New Roman" w:cs="Times New Roman"/>
              </w:rPr>
              <w:t xml:space="preserve"> shakir.ghazali@iub.edu.pk</w:t>
            </w:r>
          </w:p>
        </w:tc>
      </w:tr>
      <w:tr w:rsidR="00A22BCB" w:rsidTr="00206A5D">
        <w:tc>
          <w:tcPr>
            <w:tcW w:w="2088" w:type="dxa"/>
            <w:tcBorders>
              <w:top w:val="single" w:sz="4" w:space="0" w:color="000000"/>
              <w:left w:val="single" w:sz="4" w:space="0" w:color="000000"/>
              <w:bottom w:val="single" w:sz="4" w:space="0" w:color="000000"/>
              <w:right w:val="single" w:sz="4" w:space="0" w:color="000000"/>
            </w:tcBorders>
            <w:hideMark/>
          </w:tcPr>
          <w:p w:rsidR="00A22BCB" w:rsidRDefault="00A22BCB" w:rsidP="00A22BCB">
            <w:pPr>
              <w:pStyle w:val="NoSpacing"/>
              <w:rPr>
                <w:rFonts w:ascii="Trebuchet MS" w:hAnsi="Trebuchet MS"/>
                <w:b/>
                <w:sz w:val="24"/>
                <w:szCs w:val="24"/>
              </w:rPr>
            </w:pPr>
            <w:r>
              <w:rPr>
                <w:rFonts w:ascii="Trebuchet MS" w:hAnsi="Trebuchet MS"/>
                <w:b/>
                <w:sz w:val="24"/>
                <w:szCs w:val="24"/>
              </w:rPr>
              <w:t>Course Title</w:t>
            </w:r>
          </w:p>
        </w:tc>
        <w:tc>
          <w:tcPr>
            <w:tcW w:w="3419" w:type="dxa"/>
            <w:tcBorders>
              <w:top w:val="single" w:sz="4" w:space="0" w:color="000000"/>
              <w:left w:val="single" w:sz="4" w:space="0" w:color="000000"/>
              <w:bottom w:val="single" w:sz="4" w:space="0" w:color="000000"/>
              <w:right w:val="single" w:sz="4" w:space="0" w:color="000000"/>
            </w:tcBorders>
          </w:tcPr>
          <w:p w:rsidR="00A22BCB" w:rsidRPr="003553E6" w:rsidRDefault="00A22BCB" w:rsidP="00A22BCB">
            <w:pPr>
              <w:pStyle w:val="NoSpacing"/>
              <w:rPr>
                <w:rFonts w:ascii="Trebuchet MS" w:hAnsi="Trebuchet MS"/>
                <w:sz w:val="24"/>
                <w:szCs w:val="24"/>
              </w:rPr>
            </w:pPr>
            <w:r>
              <w:rPr>
                <w:rFonts w:ascii="Trebuchet MS" w:hAnsi="Trebuchet MS"/>
                <w:color w:val="000000"/>
              </w:rPr>
              <w:t>Econometrics</w:t>
            </w:r>
          </w:p>
        </w:tc>
        <w:tc>
          <w:tcPr>
            <w:tcW w:w="1709" w:type="dxa"/>
            <w:tcBorders>
              <w:top w:val="single" w:sz="4" w:space="0" w:color="000000"/>
              <w:left w:val="single" w:sz="4" w:space="0" w:color="000000"/>
              <w:bottom w:val="single" w:sz="4" w:space="0" w:color="000000"/>
              <w:right w:val="single" w:sz="4" w:space="0" w:color="000000"/>
            </w:tcBorders>
            <w:hideMark/>
          </w:tcPr>
          <w:p w:rsidR="00A22BCB" w:rsidRDefault="00A22BCB" w:rsidP="00A22BCB">
            <w:pPr>
              <w:pStyle w:val="NoSpacing"/>
              <w:spacing w:line="276" w:lineRule="auto"/>
              <w:rPr>
                <w:rFonts w:ascii="Trebuchet MS" w:hAnsi="Trebuchet MS"/>
                <w:b/>
                <w:sz w:val="24"/>
                <w:szCs w:val="24"/>
              </w:rPr>
            </w:pPr>
            <w:r>
              <w:rPr>
                <w:rFonts w:ascii="Trebuchet MS" w:hAnsi="Trebuchet MS"/>
                <w:b/>
                <w:sz w:val="24"/>
                <w:szCs w:val="24"/>
              </w:rPr>
              <w:t>Program</w:t>
            </w:r>
          </w:p>
        </w:tc>
        <w:tc>
          <w:tcPr>
            <w:tcW w:w="2342" w:type="dxa"/>
            <w:tcBorders>
              <w:top w:val="single" w:sz="4" w:space="0" w:color="000000"/>
              <w:left w:val="single" w:sz="4" w:space="0" w:color="000000"/>
              <w:bottom w:val="single" w:sz="4" w:space="0" w:color="000000"/>
              <w:right w:val="single" w:sz="4" w:space="0" w:color="000000"/>
            </w:tcBorders>
            <w:hideMark/>
          </w:tcPr>
          <w:p w:rsidR="00A22BCB" w:rsidRDefault="00A22BCB" w:rsidP="00A22BCB">
            <w:pPr>
              <w:pStyle w:val="NoSpacing"/>
              <w:spacing w:line="276" w:lineRule="auto"/>
              <w:rPr>
                <w:rFonts w:ascii="Trebuchet MS" w:hAnsi="Trebuchet MS"/>
                <w:sz w:val="24"/>
                <w:szCs w:val="24"/>
              </w:rPr>
            </w:pPr>
            <w:r>
              <w:rPr>
                <w:rFonts w:ascii="Trebuchet MS" w:hAnsi="Trebuchet MS"/>
                <w:sz w:val="24"/>
                <w:szCs w:val="24"/>
              </w:rPr>
              <w:t>MSc</w:t>
            </w:r>
          </w:p>
        </w:tc>
      </w:tr>
      <w:tr w:rsidR="00A22BCB" w:rsidTr="00206A5D">
        <w:tc>
          <w:tcPr>
            <w:tcW w:w="2088" w:type="dxa"/>
            <w:tcBorders>
              <w:top w:val="single" w:sz="4" w:space="0" w:color="000000"/>
              <w:left w:val="single" w:sz="4" w:space="0" w:color="000000"/>
              <w:bottom w:val="single" w:sz="4" w:space="0" w:color="000000"/>
              <w:right w:val="single" w:sz="4" w:space="0" w:color="000000"/>
            </w:tcBorders>
            <w:hideMark/>
          </w:tcPr>
          <w:p w:rsidR="00A22BCB" w:rsidRDefault="00A22BCB" w:rsidP="00A22BCB">
            <w:pPr>
              <w:pStyle w:val="NoSpacing"/>
              <w:rPr>
                <w:rFonts w:ascii="Trebuchet MS" w:hAnsi="Trebuchet MS"/>
                <w:b/>
                <w:sz w:val="24"/>
                <w:szCs w:val="24"/>
              </w:rPr>
            </w:pPr>
            <w:r>
              <w:rPr>
                <w:rFonts w:ascii="Trebuchet MS" w:hAnsi="Trebuchet MS"/>
                <w:b/>
                <w:sz w:val="24"/>
                <w:szCs w:val="24"/>
              </w:rPr>
              <w:t>Course Number</w:t>
            </w:r>
          </w:p>
        </w:tc>
        <w:tc>
          <w:tcPr>
            <w:tcW w:w="3419" w:type="dxa"/>
            <w:tcBorders>
              <w:top w:val="single" w:sz="4" w:space="0" w:color="000000"/>
              <w:left w:val="single" w:sz="4" w:space="0" w:color="000000"/>
              <w:bottom w:val="single" w:sz="4" w:space="0" w:color="000000"/>
              <w:right w:val="single" w:sz="4" w:space="0" w:color="000000"/>
            </w:tcBorders>
          </w:tcPr>
          <w:p w:rsidR="00A22BCB" w:rsidRPr="003553E6" w:rsidRDefault="00A22BCB" w:rsidP="00A22BCB">
            <w:pPr>
              <w:pStyle w:val="NoSpacing"/>
              <w:rPr>
                <w:rFonts w:ascii="Trebuchet MS" w:hAnsi="Trebuchet MS"/>
                <w:sz w:val="24"/>
                <w:szCs w:val="24"/>
              </w:rPr>
            </w:pPr>
            <w:r w:rsidRPr="003553E6">
              <w:rPr>
                <w:rFonts w:ascii="Trebuchet MS" w:hAnsi="Trebuchet MS"/>
                <w:bCs/>
                <w:color w:val="000000"/>
              </w:rPr>
              <w:t>(STAT-21</w:t>
            </w:r>
            <w:r>
              <w:rPr>
                <w:rFonts w:ascii="Trebuchet MS" w:hAnsi="Trebuchet MS"/>
                <w:bCs/>
                <w:color w:val="000000"/>
              </w:rPr>
              <w:t>3</w:t>
            </w:r>
            <w:r w:rsidRPr="003553E6">
              <w:rPr>
                <w:rFonts w:ascii="Trebuchet MS" w:hAnsi="Trebuchet MS"/>
                <w:bCs/>
                <w:color w:val="000000"/>
              </w:rPr>
              <w:t>02)</w:t>
            </w:r>
          </w:p>
        </w:tc>
        <w:tc>
          <w:tcPr>
            <w:tcW w:w="1709" w:type="dxa"/>
            <w:tcBorders>
              <w:top w:val="single" w:sz="4" w:space="0" w:color="000000"/>
              <w:left w:val="single" w:sz="4" w:space="0" w:color="000000"/>
              <w:bottom w:val="single" w:sz="4" w:space="0" w:color="000000"/>
              <w:right w:val="single" w:sz="4" w:space="0" w:color="000000"/>
            </w:tcBorders>
            <w:hideMark/>
          </w:tcPr>
          <w:p w:rsidR="00A22BCB" w:rsidRDefault="00A22BCB" w:rsidP="00A22BCB">
            <w:pPr>
              <w:pStyle w:val="NoSpacing"/>
              <w:spacing w:line="276" w:lineRule="auto"/>
              <w:rPr>
                <w:rFonts w:ascii="Trebuchet MS" w:hAnsi="Trebuchet MS"/>
                <w:b/>
                <w:sz w:val="24"/>
                <w:szCs w:val="24"/>
              </w:rPr>
            </w:pPr>
            <w:r>
              <w:rPr>
                <w:rFonts w:ascii="Trebuchet MS" w:hAnsi="Trebuchet MS"/>
                <w:b/>
                <w:sz w:val="24"/>
                <w:szCs w:val="24"/>
              </w:rPr>
              <w:t>Credit Hours</w:t>
            </w:r>
          </w:p>
        </w:tc>
        <w:tc>
          <w:tcPr>
            <w:tcW w:w="2342" w:type="dxa"/>
            <w:tcBorders>
              <w:top w:val="single" w:sz="4" w:space="0" w:color="000000"/>
              <w:left w:val="single" w:sz="4" w:space="0" w:color="000000"/>
              <w:bottom w:val="single" w:sz="4" w:space="0" w:color="000000"/>
              <w:right w:val="single" w:sz="4" w:space="0" w:color="000000"/>
            </w:tcBorders>
            <w:hideMark/>
          </w:tcPr>
          <w:p w:rsidR="00A22BCB" w:rsidRDefault="00A22BCB" w:rsidP="00A22BCB">
            <w:pPr>
              <w:pStyle w:val="NoSpacing"/>
              <w:spacing w:line="276" w:lineRule="auto"/>
              <w:rPr>
                <w:rFonts w:ascii="Trebuchet MS" w:hAnsi="Trebuchet MS"/>
                <w:sz w:val="24"/>
                <w:szCs w:val="24"/>
              </w:rPr>
            </w:pPr>
            <w:r>
              <w:rPr>
                <w:rFonts w:ascii="Trebuchet MS" w:hAnsi="Trebuchet MS"/>
                <w:sz w:val="24"/>
                <w:szCs w:val="24"/>
              </w:rPr>
              <w:t>03</w:t>
            </w:r>
          </w:p>
        </w:tc>
      </w:tr>
      <w:tr w:rsidR="00A22BCB" w:rsidTr="00206A5D">
        <w:tc>
          <w:tcPr>
            <w:tcW w:w="2088" w:type="dxa"/>
            <w:tcBorders>
              <w:top w:val="single" w:sz="4" w:space="0" w:color="000000"/>
              <w:left w:val="single" w:sz="4" w:space="0" w:color="000000"/>
              <w:bottom w:val="single" w:sz="4" w:space="0" w:color="000000"/>
              <w:right w:val="single" w:sz="4" w:space="0" w:color="000000"/>
            </w:tcBorders>
            <w:hideMark/>
          </w:tcPr>
          <w:p w:rsidR="00A22BCB" w:rsidRDefault="00A22BCB" w:rsidP="00A22BCB">
            <w:pPr>
              <w:pStyle w:val="NoSpacing"/>
              <w:rPr>
                <w:rFonts w:ascii="Trebuchet MS" w:hAnsi="Trebuchet MS"/>
                <w:b/>
                <w:sz w:val="24"/>
                <w:szCs w:val="24"/>
              </w:rPr>
            </w:pPr>
            <w:r>
              <w:rPr>
                <w:rFonts w:ascii="Trebuchet MS" w:hAnsi="Trebuchet MS"/>
                <w:b/>
                <w:sz w:val="24"/>
                <w:szCs w:val="24"/>
              </w:rPr>
              <w:t>Lecture Timings</w:t>
            </w:r>
          </w:p>
        </w:tc>
        <w:tc>
          <w:tcPr>
            <w:tcW w:w="7470" w:type="dxa"/>
            <w:gridSpan w:val="3"/>
            <w:tcBorders>
              <w:top w:val="single" w:sz="4" w:space="0" w:color="000000"/>
              <w:left w:val="single" w:sz="4" w:space="0" w:color="000000"/>
              <w:bottom w:val="single" w:sz="4" w:space="0" w:color="000000"/>
              <w:right w:val="single" w:sz="4" w:space="0" w:color="000000"/>
            </w:tcBorders>
            <w:hideMark/>
          </w:tcPr>
          <w:p w:rsidR="00A22BCB" w:rsidRDefault="00A22BCB" w:rsidP="00A22BCB">
            <w:pPr>
              <w:pStyle w:val="NoSpacing"/>
              <w:spacing w:line="276" w:lineRule="auto"/>
              <w:rPr>
                <w:rFonts w:ascii="Trebuchet MS" w:hAnsi="Trebuchet MS"/>
                <w:sz w:val="24"/>
                <w:szCs w:val="24"/>
              </w:rPr>
            </w:pPr>
            <w:r>
              <w:rPr>
                <w:rFonts w:ascii="Trebuchet MS" w:hAnsi="Trebuchet MS"/>
                <w:sz w:val="24"/>
                <w:szCs w:val="24"/>
              </w:rPr>
              <w:t xml:space="preserve">Wednesday (08:30 to 11:30) </w:t>
            </w:r>
          </w:p>
        </w:tc>
      </w:tr>
      <w:tr w:rsidR="003553E6" w:rsidTr="00206A5D">
        <w:trPr>
          <w:trHeight w:val="330"/>
        </w:trPr>
        <w:tc>
          <w:tcPr>
            <w:tcW w:w="9558" w:type="dxa"/>
            <w:gridSpan w:val="4"/>
            <w:tcBorders>
              <w:top w:val="single" w:sz="4" w:space="0" w:color="000000"/>
              <w:left w:val="single" w:sz="4" w:space="0" w:color="000000"/>
              <w:bottom w:val="single" w:sz="4" w:space="0" w:color="auto"/>
              <w:right w:val="single" w:sz="4" w:space="0" w:color="000000"/>
            </w:tcBorders>
            <w:hideMark/>
          </w:tcPr>
          <w:p w:rsidR="003553E6" w:rsidRDefault="003553E6" w:rsidP="00EF4FB9">
            <w:pPr>
              <w:spacing w:after="0" w:line="240" w:lineRule="auto"/>
              <w:jc w:val="both"/>
              <w:rPr>
                <w:rFonts w:ascii="Trebuchet MS" w:hAnsi="Trebuchet MS"/>
              </w:rPr>
            </w:pPr>
            <w:r w:rsidRPr="003553E6">
              <w:rPr>
                <w:rFonts w:ascii="Trebuchet MS" w:hAnsi="Trebuchet MS"/>
                <w:b/>
                <w:sz w:val="24"/>
                <w:szCs w:val="24"/>
              </w:rPr>
              <w:t>Course Objectives:</w:t>
            </w:r>
            <w:r w:rsidRPr="00BD1A2D">
              <w:rPr>
                <w:rFonts w:ascii="Trebuchet MS" w:hAnsi="Trebuchet MS"/>
                <w:sz w:val="24"/>
                <w:szCs w:val="24"/>
              </w:rPr>
              <w:t>(</w:t>
            </w:r>
            <w:proofErr w:type="spellStart"/>
            <w:r w:rsidRPr="00BD1A2D">
              <w:rPr>
                <w:rFonts w:ascii="Trebuchet MS" w:hAnsi="Trebuchet MS"/>
                <w:sz w:val="24"/>
                <w:szCs w:val="24"/>
              </w:rPr>
              <w:t>i</w:t>
            </w:r>
            <w:proofErr w:type="spellEnd"/>
            <w:r w:rsidRPr="00BD1A2D">
              <w:rPr>
                <w:rFonts w:ascii="Trebuchet MS" w:hAnsi="Trebuchet MS"/>
                <w:sz w:val="24"/>
                <w:szCs w:val="24"/>
              </w:rPr>
              <w:t xml:space="preserve">) </w:t>
            </w:r>
            <w:r w:rsidR="00FA39AD">
              <w:rPr>
                <w:rFonts w:ascii="Trebuchet MS" w:hAnsi="Trebuchet MS"/>
                <w:sz w:val="24"/>
                <w:szCs w:val="24"/>
              </w:rPr>
              <w:t xml:space="preserve">To explain what kind of problems are faced in terms of assumptions of classical linear regression model. </w:t>
            </w:r>
            <w:r w:rsidRPr="00BD1A2D">
              <w:rPr>
                <w:rFonts w:ascii="Trebuchet MS" w:hAnsi="Trebuchet MS"/>
                <w:sz w:val="24"/>
                <w:szCs w:val="24"/>
              </w:rPr>
              <w:t xml:space="preserve">(ii) </w:t>
            </w:r>
            <w:r w:rsidR="00EF4FB9">
              <w:rPr>
                <w:rFonts w:ascii="Trebuchet MS" w:hAnsi="Trebuchet MS"/>
                <w:sz w:val="24"/>
                <w:szCs w:val="24"/>
              </w:rPr>
              <w:t xml:space="preserve"> What are the consequences of the assumptions being not met?</w:t>
            </w:r>
            <w:r w:rsidR="00A5235E" w:rsidRPr="00BD1A2D">
              <w:rPr>
                <w:rFonts w:ascii="Trebuchet MS" w:hAnsi="Trebuchet MS"/>
                <w:sz w:val="24"/>
                <w:szCs w:val="24"/>
              </w:rPr>
              <w:t xml:space="preserve">(iii) </w:t>
            </w:r>
            <w:r w:rsidR="00EF4FB9">
              <w:rPr>
                <w:rFonts w:ascii="Trebuchet MS" w:hAnsi="Trebuchet MS"/>
                <w:sz w:val="24"/>
                <w:szCs w:val="24"/>
              </w:rPr>
              <w:t xml:space="preserve"> How to detect that which assumption is being violated. (iv) What kind of estimation techniques are used for estimating the parameters.</w:t>
            </w:r>
          </w:p>
        </w:tc>
      </w:tr>
    </w:tbl>
    <w:p w:rsidR="003553E6" w:rsidRDefault="003553E6" w:rsidP="003553E6">
      <w:pPr>
        <w:rPr>
          <w:rFonts w:ascii="Trebuchet MS" w:hAnsi="Trebuchet MS"/>
          <w:b/>
        </w:rPr>
      </w:pPr>
      <w:r>
        <w:rPr>
          <w:rFonts w:ascii="Trebuchet MS" w:hAnsi="Trebuchet MS"/>
          <w:b/>
        </w:rPr>
        <w:t>Course Outline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8"/>
        <w:gridCol w:w="8640"/>
      </w:tblGrid>
      <w:tr w:rsidR="003553E6" w:rsidTr="00206A5D">
        <w:trPr>
          <w:trHeight w:val="386"/>
        </w:trPr>
        <w:tc>
          <w:tcPr>
            <w:tcW w:w="918" w:type="dxa"/>
            <w:tcBorders>
              <w:top w:val="single" w:sz="4" w:space="0" w:color="000000"/>
              <w:left w:val="single" w:sz="4" w:space="0" w:color="000000"/>
              <w:bottom w:val="single" w:sz="4" w:space="0" w:color="auto"/>
              <w:right w:val="single" w:sz="4" w:space="0" w:color="auto"/>
            </w:tcBorders>
            <w:hideMark/>
          </w:tcPr>
          <w:p w:rsidR="00DC1F95" w:rsidRDefault="00DC1F95" w:rsidP="00DC1F95">
            <w:pPr>
              <w:spacing w:after="0" w:line="240" w:lineRule="auto"/>
              <w:jc w:val="center"/>
              <w:rPr>
                <w:rFonts w:ascii="Trebuchet MS" w:hAnsi="Trebuchet MS"/>
                <w:b/>
              </w:rPr>
            </w:pPr>
          </w:p>
          <w:p w:rsidR="003553E6" w:rsidRPr="00425BE2" w:rsidRDefault="003553E6" w:rsidP="00DC1F95">
            <w:pPr>
              <w:spacing w:after="0" w:line="240" w:lineRule="auto"/>
              <w:jc w:val="center"/>
              <w:rPr>
                <w:rFonts w:ascii="Trebuchet MS" w:hAnsi="Trebuchet MS"/>
                <w:b/>
              </w:rPr>
            </w:pPr>
            <w:r w:rsidRPr="00425BE2">
              <w:rPr>
                <w:rFonts w:ascii="Trebuchet MS" w:hAnsi="Trebuchet MS"/>
                <w:b/>
              </w:rPr>
              <w:t>Week</w:t>
            </w:r>
          </w:p>
        </w:tc>
        <w:tc>
          <w:tcPr>
            <w:tcW w:w="8640" w:type="dxa"/>
            <w:tcBorders>
              <w:top w:val="single" w:sz="4" w:space="0" w:color="000000"/>
              <w:left w:val="single" w:sz="4" w:space="0" w:color="auto"/>
              <w:bottom w:val="single" w:sz="4" w:space="0" w:color="auto"/>
              <w:right w:val="single" w:sz="4" w:space="0" w:color="000000"/>
            </w:tcBorders>
            <w:hideMark/>
          </w:tcPr>
          <w:p w:rsidR="00DC1F95" w:rsidRDefault="00DC1F95" w:rsidP="00DC1F95">
            <w:pPr>
              <w:spacing w:after="0" w:line="240" w:lineRule="auto"/>
              <w:jc w:val="center"/>
              <w:rPr>
                <w:rFonts w:ascii="Trebuchet MS" w:hAnsi="Trebuchet MS"/>
                <w:b/>
              </w:rPr>
            </w:pPr>
          </w:p>
          <w:p w:rsidR="003553E6" w:rsidRPr="00425BE2" w:rsidRDefault="003553E6" w:rsidP="00DC1F95">
            <w:pPr>
              <w:spacing w:after="0" w:line="240" w:lineRule="auto"/>
              <w:jc w:val="center"/>
              <w:rPr>
                <w:rFonts w:ascii="Trebuchet MS" w:hAnsi="Trebuchet MS"/>
                <w:b/>
              </w:rPr>
            </w:pPr>
            <w:r w:rsidRPr="00425BE2">
              <w:rPr>
                <w:rFonts w:ascii="Trebuchet MS" w:hAnsi="Trebuchet MS"/>
                <w:b/>
              </w:rPr>
              <w:t>Topics</w:t>
            </w:r>
          </w:p>
        </w:tc>
      </w:tr>
      <w:tr w:rsidR="003553E6" w:rsidTr="00206A5D">
        <w:trPr>
          <w:trHeight w:val="1403"/>
        </w:trPr>
        <w:tc>
          <w:tcPr>
            <w:tcW w:w="918" w:type="dxa"/>
            <w:tcBorders>
              <w:top w:val="single" w:sz="4" w:space="0" w:color="auto"/>
              <w:left w:val="single" w:sz="4" w:space="0" w:color="000000"/>
              <w:bottom w:val="single" w:sz="4" w:space="0" w:color="auto"/>
              <w:right w:val="single" w:sz="4" w:space="0" w:color="auto"/>
            </w:tcBorders>
          </w:tcPr>
          <w:p w:rsidR="003553E6" w:rsidRPr="002241B2" w:rsidRDefault="003553E6" w:rsidP="00DC1F95">
            <w:pPr>
              <w:spacing w:after="0" w:line="240" w:lineRule="auto"/>
              <w:jc w:val="center"/>
              <w:rPr>
                <w:rFonts w:ascii="Trebuchet MS" w:hAnsi="Trebuchet MS"/>
                <w:b/>
              </w:rPr>
            </w:pPr>
          </w:p>
          <w:p w:rsidR="003553E6" w:rsidRPr="002241B2" w:rsidRDefault="003553E6" w:rsidP="00DC1F95">
            <w:pPr>
              <w:spacing w:after="0" w:line="240" w:lineRule="auto"/>
              <w:jc w:val="center"/>
              <w:rPr>
                <w:rFonts w:ascii="Trebuchet MS" w:hAnsi="Trebuchet MS"/>
              </w:rPr>
            </w:pPr>
          </w:p>
          <w:p w:rsidR="003553E6" w:rsidRPr="002241B2" w:rsidRDefault="003553E6" w:rsidP="00DC1F95">
            <w:pPr>
              <w:spacing w:after="0" w:line="240" w:lineRule="auto"/>
              <w:jc w:val="center"/>
              <w:rPr>
                <w:rFonts w:ascii="Trebuchet MS" w:hAnsi="Trebuchet MS"/>
                <w:b/>
              </w:rPr>
            </w:pPr>
            <w:r w:rsidRPr="002241B2">
              <w:rPr>
                <w:rFonts w:ascii="Trebuchet MS" w:hAnsi="Trebuchet MS"/>
              </w:rPr>
              <w:t>1,2</w:t>
            </w:r>
          </w:p>
        </w:tc>
        <w:tc>
          <w:tcPr>
            <w:tcW w:w="8640" w:type="dxa"/>
            <w:tcBorders>
              <w:top w:val="single" w:sz="4" w:space="0" w:color="auto"/>
              <w:left w:val="single" w:sz="4" w:space="0" w:color="auto"/>
              <w:bottom w:val="single" w:sz="4" w:space="0" w:color="auto"/>
              <w:right w:val="single" w:sz="4" w:space="0" w:color="000000"/>
            </w:tcBorders>
            <w:hideMark/>
          </w:tcPr>
          <w:p w:rsidR="003553E6" w:rsidRPr="00BD1A2D" w:rsidRDefault="00FF16C9" w:rsidP="00FA39AD">
            <w:pPr>
              <w:autoSpaceDE w:val="0"/>
              <w:autoSpaceDN w:val="0"/>
              <w:adjustRightInd w:val="0"/>
              <w:rPr>
                <w:rFonts w:ascii="Trebuchet MS" w:hAnsi="Trebuchet MS"/>
                <w:sz w:val="24"/>
                <w:szCs w:val="24"/>
              </w:rPr>
            </w:pPr>
            <w:r w:rsidRPr="00BD1A2D">
              <w:rPr>
                <w:rFonts w:ascii="Trebuchet MS" w:hAnsi="Trebuchet MS"/>
                <w:sz w:val="24"/>
                <w:szCs w:val="24"/>
              </w:rPr>
              <w:t>Heteroscedasticity,</w:t>
            </w:r>
            <w:r w:rsidR="00C32E2C" w:rsidRPr="00BD1A2D">
              <w:rPr>
                <w:rFonts w:ascii="Trebuchet MS" w:hAnsi="Trebuchet MS"/>
                <w:sz w:val="24"/>
                <w:szCs w:val="24"/>
              </w:rPr>
              <w:t>nature/</w:t>
            </w:r>
            <w:r w:rsidR="002A4E44" w:rsidRPr="00BD1A2D">
              <w:rPr>
                <w:rFonts w:ascii="Trebuchet MS" w:hAnsi="Trebuchet MS"/>
                <w:sz w:val="24"/>
                <w:szCs w:val="24"/>
              </w:rPr>
              <w:t xml:space="preserve">types of heteroscedasticity, </w:t>
            </w:r>
            <w:r w:rsidRPr="00BD1A2D">
              <w:rPr>
                <w:rFonts w:ascii="Trebuchet MS" w:hAnsi="Trebuchet MS"/>
                <w:sz w:val="24"/>
                <w:szCs w:val="24"/>
              </w:rPr>
              <w:t>sources</w:t>
            </w:r>
            <w:r w:rsidR="00C32E2C" w:rsidRPr="00BD1A2D">
              <w:rPr>
                <w:rFonts w:ascii="Trebuchet MS" w:hAnsi="Trebuchet MS"/>
                <w:sz w:val="24"/>
                <w:szCs w:val="24"/>
              </w:rPr>
              <w:t>/reasons</w:t>
            </w:r>
            <w:r w:rsidRPr="00BD1A2D">
              <w:rPr>
                <w:rFonts w:ascii="Trebuchet MS" w:hAnsi="Trebuchet MS"/>
                <w:sz w:val="24"/>
                <w:szCs w:val="24"/>
              </w:rPr>
              <w:t xml:space="preserve"> of heteroscedasticity</w:t>
            </w:r>
            <w:r w:rsidR="00FA39AD">
              <w:rPr>
                <w:rFonts w:ascii="Trebuchet MS" w:hAnsi="Trebuchet MS"/>
                <w:sz w:val="24"/>
                <w:szCs w:val="24"/>
              </w:rPr>
              <w:t xml:space="preserve">, </w:t>
            </w:r>
            <w:r w:rsidR="00C32E2C" w:rsidRPr="00BD1A2D">
              <w:rPr>
                <w:rFonts w:ascii="Trebuchet MS" w:hAnsi="Trebuchet MS"/>
                <w:sz w:val="24"/>
                <w:szCs w:val="24"/>
              </w:rPr>
              <w:t>OLS estimates in the presence of heteroscedasticity</w:t>
            </w:r>
            <w:r w:rsidR="00FA39AD">
              <w:rPr>
                <w:rFonts w:ascii="Trebuchet MS" w:hAnsi="Trebuchet MS"/>
                <w:sz w:val="24"/>
                <w:szCs w:val="24"/>
              </w:rPr>
              <w:t xml:space="preserve">, </w:t>
            </w:r>
            <w:r w:rsidRPr="00BD1A2D">
              <w:rPr>
                <w:rFonts w:ascii="Trebuchet MS" w:hAnsi="Trebuchet MS"/>
                <w:sz w:val="24"/>
                <w:szCs w:val="24"/>
              </w:rPr>
              <w:t xml:space="preserve">consequences of heteroscedasticity, graphical tests of heteroscedasticity, </w:t>
            </w:r>
            <w:r w:rsidR="002A4E44" w:rsidRPr="00BD1A2D">
              <w:rPr>
                <w:rFonts w:ascii="Trebuchet MS" w:hAnsi="Trebuchet MS"/>
                <w:sz w:val="24"/>
                <w:szCs w:val="24"/>
              </w:rPr>
              <w:t>Spearman</w:t>
            </w:r>
            <w:r w:rsidR="00C32E2C" w:rsidRPr="00BD1A2D">
              <w:rPr>
                <w:rFonts w:ascii="Trebuchet MS" w:hAnsi="Trebuchet MS"/>
                <w:sz w:val="24"/>
                <w:szCs w:val="24"/>
              </w:rPr>
              <w:t>’s</w:t>
            </w:r>
            <w:r w:rsidR="00FA39AD">
              <w:rPr>
                <w:rFonts w:ascii="Trebuchet MS" w:hAnsi="Trebuchet MS"/>
                <w:sz w:val="24"/>
                <w:szCs w:val="24"/>
              </w:rPr>
              <w:t xml:space="preserve"> rank correlation test. </w:t>
            </w:r>
          </w:p>
        </w:tc>
      </w:tr>
      <w:tr w:rsidR="003553E6" w:rsidTr="00206A5D">
        <w:trPr>
          <w:trHeight w:val="510"/>
        </w:trPr>
        <w:tc>
          <w:tcPr>
            <w:tcW w:w="918" w:type="dxa"/>
            <w:tcBorders>
              <w:top w:val="single" w:sz="4" w:space="0" w:color="auto"/>
              <w:left w:val="single" w:sz="4" w:space="0" w:color="000000"/>
              <w:bottom w:val="single" w:sz="4" w:space="0" w:color="auto"/>
              <w:right w:val="single" w:sz="4" w:space="0" w:color="auto"/>
            </w:tcBorders>
            <w:hideMark/>
          </w:tcPr>
          <w:p w:rsidR="003553E6" w:rsidRPr="002241B2" w:rsidRDefault="003553E6" w:rsidP="00DC1F95">
            <w:pPr>
              <w:spacing w:after="0" w:line="240" w:lineRule="auto"/>
              <w:jc w:val="center"/>
              <w:rPr>
                <w:rFonts w:ascii="Trebuchet MS" w:hAnsi="Trebuchet MS"/>
                <w:b/>
              </w:rPr>
            </w:pPr>
          </w:p>
          <w:p w:rsidR="008A0ACF" w:rsidRDefault="008A0ACF" w:rsidP="00DC1F95">
            <w:pPr>
              <w:spacing w:after="0" w:line="240" w:lineRule="auto"/>
              <w:jc w:val="center"/>
              <w:rPr>
                <w:rFonts w:ascii="Trebuchet MS" w:hAnsi="Trebuchet MS"/>
              </w:rPr>
            </w:pPr>
          </w:p>
          <w:p w:rsidR="003553E6" w:rsidRPr="002241B2" w:rsidRDefault="003553E6" w:rsidP="00DC1F95">
            <w:pPr>
              <w:spacing w:after="0" w:line="240" w:lineRule="auto"/>
              <w:jc w:val="center"/>
              <w:rPr>
                <w:rFonts w:ascii="Trebuchet MS" w:hAnsi="Trebuchet MS"/>
                <w:b/>
              </w:rPr>
            </w:pPr>
            <w:r w:rsidRPr="002241B2">
              <w:rPr>
                <w:rFonts w:ascii="Trebuchet MS" w:hAnsi="Trebuchet MS"/>
              </w:rPr>
              <w:t>3,4</w:t>
            </w:r>
          </w:p>
        </w:tc>
        <w:tc>
          <w:tcPr>
            <w:tcW w:w="8640" w:type="dxa"/>
            <w:tcBorders>
              <w:top w:val="single" w:sz="4" w:space="0" w:color="auto"/>
              <w:left w:val="single" w:sz="4" w:space="0" w:color="auto"/>
              <w:bottom w:val="single" w:sz="4" w:space="0" w:color="auto"/>
              <w:right w:val="single" w:sz="4" w:space="0" w:color="000000"/>
            </w:tcBorders>
            <w:hideMark/>
          </w:tcPr>
          <w:p w:rsidR="003553E6" w:rsidRPr="00BD1A2D" w:rsidRDefault="00BD1A2D" w:rsidP="00FA39AD">
            <w:pPr>
              <w:spacing w:after="0" w:line="240" w:lineRule="auto"/>
              <w:rPr>
                <w:rFonts w:ascii="Trebuchet MS" w:hAnsi="Trebuchet MS"/>
                <w:sz w:val="24"/>
                <w:szCs w:val="24"/>
              </w:rPr>
            </w:pPr>
            <w:r w:rsidRPr="00BD1A2D">
              <w:rPr>
                <w:rFonts w:ascii="Trebuchet MS" w:hAnsi="Trebuchet MS"/>
                <w:sz w:val="24"/>
                <w:szCs w:val="24"/>
              </w:rPr>
              <w:t xml:space="preserve">Park test, </w:t>
            </w:r>
            <w:proofErr w:type="spellStart"/>
            <w:r w:rsidRPr="00BD1A2D">
              <w:rPr>
                <w:rFonts w:ascii="Trebuchet MS" w:hAnsi="Trebuchet MS"/>
                <w:sz w:val="24"/>
                <w:szCs w:val="24"/>
              </w:rPr>
              <w:t>Glejser</w:t>
            </w:r>
            <w:proofErr w:type="spellEnd"/>
            <w:r w:rsidRPr="00BD1A2D">
              <w:rPr>
                <w:rFonts w:ascii="Trebuchet MS" w:hAnsi="Trebuchet MS"/>
                <w:sz w:val="24"/>
                <w:szCs w:val="24"/>
              </w:rPr>
              <w:t xml:space="preserve"> test, </w:t>
            </w:r>
            <w:proofErr w:type="spellStart"/>
            <w:r w:rsidR="00FA39AD">
              <w:rPr>
                <w:rFonts w:ascii="Trebuchet MS" w:hAnsi="Trebuchet MS"/>
                <w:sz w:val="24"/>
                <w:szCs w:val="24"/>
              </w:rPr>
              <w:t>Goldfeld-Quandt</w:t>
            </w:r>
            <w:proofErr w:type="spellEnd"/>
            <w:r w:rsidR="00FA39AD">
              <w:rPr>
                <w:rFonts w:ascii="Trebuchet MS" w:hAnsi="Trebuchet MS"/>
                <w:sz w:val="24"/>
                <w:szCs w:val="24"/>
              </w:rPr>
              <w:t xml:space="preserve"> test, </w:t>
            </w:r>
            <w:r w:rsidRPr="00BD1A2D">
              <w:rPr>
                <w:rFonts w:ascii="Trebuchet MS" w:hAnsi="Trebuchet MS"/>
                <w:sz w:val="24"/>
                <w:szCs w:val="24"/>
              </w:rPr>
              <w:t xml:space="preserve">solution of heteroscedasticity.  Method of generalized least squares. Weighted least squares. </w:t>
            </w:r>
            <w:r w:rsidR="009A14B2" w:rsidRPr="00BD1A2D">
              <w:rPr>
                <w:rFonts w:ascii="Trebuchet MS" w:hAnsi="Trebuchet MS"/>
                <w:sz w:val="24"/>
                <w:szCs w:val="24"/>
              </w:rPr>
              <w:t>Auto</w:t>
            </w:r>
            <w:r w:rsidR="00E31EBC" w:rsidRPr="00BD1A2D">
              <w:rPr>
                <w:rFonts w:ascii="Trebuchet MS" w:hAnsi="Trebuchet MS"/>
                <w:sz w:val="24"/>
                <w:szCs w:val="24"/>
              </w:rPr>
              <w:t>correlation</w:t>
            </w:r>
            <w:r w:rsidR="009A14B2" w:rsidRPr="00BD1A2D">
              <w:rPr>
                <w:rFonts w:ascii="Trebuchet MS" w:hAnsi="Trebuchet MS"/>
                <w:sz w:val="24"/>
                <w:szCs w:val="24"/>
              </w:rPr>
              <w:t xml:space="preserve"> / serial correlation</w:t>
            </w:r>
            <w:r w:rsidR="00E31EBC" w:rsidRPr="00BD1A2D">
              <w:rPr>
                <w:rFonts w:ascii="Trebuchet MS" w:hAnsi="Trebuchet MS"/>
                <w:sz w:val="24"/>
                <w:szCs w:val="24"/>
              </w:rPr>
              <w:t>,</w:t>
            </w:r>
            <w:r w:rsidR="009A14B2" w:rsidRPr="00BD1A2D">
              <w:rPr>
                <w:rFonts w:ascii="Trebuchet MS" w:hAnsi="Trebuchet MS"/>
                <w:sz w:val="24"/>
                <w:szCs w:val="24"/>
              </w:rPr>
              <w:t xml:space="preserve"> spatial correlation, </w:t>
            </w:r>
            <w:r w:rsidR="00E31EBC" w:rsidRPr="00BD1A2D">
              <w:rPr>
                <w:rFonts w:ascii="Trebuchet MS" w:hAnsi="Trebuchet MS"/>
                <w:sz w:val="24"/>
                <w:szCs w:val="24"/>
              </w:rPr>
              <w:t xml:space="preserve">sources of autocorrelation, </w:t>
            </w:r>
            <w:r w:rsidR="009A14B2" w:rsidRPr="00BD1A2D">
              <w:rPr>
                <w:rFonts w:ascii="Trebuchet MS" w:hAnsi="Trebuchet MS"/>
                <w:sz w:val="24"/>
                <w:szCs w:val="24"/>
              </w:rPr>
              <w:t xml:space="preserve">OLS estimates in the presence of autocorrelation, </w:t>
            </w:r>
            <w:r w:rsidR="00E31EBC" w:rsidRPr="00BD1A2D">
              <w:rPr>
                <w:rFonts w:ascii="Trebuchet MS" w:hAnsi="Trebuchet MS"/>
                <w:sz w:val="24"/>
                <w:szCs w:val="24"/>
              </w:rPr>
              <w:t>consequences of auto correlation</w:t>
            </w:r>
            <w:r w:rsidRPr="00BD1A2D">
              <w:rPr>
                <w:rFonts w:ascii="Trebuchet MS" w:hAnsi="Trebuchet MS"/>
                <w:sz w:val="24"/>
                <w:szCs w:val="24"/>
              </w:rPr>
              <w:t xml:space="preserve">. </w:t>
            </w:r>
          </w:p>
        </w:tc>
      </w:tr>
      <w:tr w:rsidR="003553E6" w:rsidTr="00206A5D">
        <w:trPr>
          <w:trHeight w:val="420"/>
        </w:trPr>
        <w:tc>
          <w:tcPr>
            <w:tcW w:w="918" w:type="dxa"/>
            <w:tcBorders>
              <w:top w:val="single" w:sz="4" w:space="0" w:color="auto"/>
              <w:left w:val="single" w:sz="4" w:space="0" w:color="000000"/>
              <w:bottom w:val="single" w:sz="4" w:space="0" w:color="auto"/>
              <w:right w:val="single" w:sz="4" w:space="0" w:color="auto"/>
            </w:tcBorders>
          </w:tcPr>
          <w:p w:rsidR="003553E6" w:rsidRPr="002241B2" w:rsidRDefault="003553E6" w:rsidP="00DC1F95">
            <w:pPr>
              <w:spacing w:after="0" w:line="240" w:lineRule="auto"/>
              <w:jc w:val="center"/>
              <w:rPr>
                <w:rFonts w:ascii="Trebuchet MS" w:hAnsi="Trebuchet MS"/>
                <w:b/>
              </w:rPr>
            </w:pPr>
          </w:p>
          <w:p w:rsidR="003553E6" w:rsidRPr="002241B2" w:rsidRDefault="003553E6" w:rsidP="008A0ACF">
            <w:pPr>
              <w:spacing w:after="0" w:line="240" w:lineRule="auto"/>
              <w:rPr>
                <w:rFonts w:ascii="Trebuchet MS" w:hAnsi="Trebuchet MS"/>
                <w:b/>
              </w:rPr>
            </w:pPr>
            <w:r w:rsidRPr="002241B2">
              <w:rPr>
                <w:rFonts w:ascii="Trebuchet MS" w:hAnsi="Trebuchet MS"/>
              </w:rPr>
              <w:t>5,6</w:t>
            </w:r>
          </w:p>
        </w:tc>
        <w:tc>
          <w:tcPr>
            <w:tcW w:w="8640" w:type="dxa"/>
            <w:tcBorders>
              <w:top w:val="single" w:sz="4" w:space="0" w:color="auto"/>
              <w:left w:val="single" w:sz="4" w:space="0" w:color="auto"/>
              <w:bottom w:val="single" w:sz="4" w:space="0" w:color="auto"/>
              <w:right w:val="single" w:sz="4" w:space="0" w:color="000000"/>
            </w:tcBorders>
            <w:hideMark/>
          </w:tcPr>
          <w:p w:rsidR="003553E6" w:rsidRPr="00BD1A2D" w:rsidRDefault="00BD1A2D" w:rsidP="00BD1A2D">
            <w:pPr>
              <w:spacing w:after="0" w:line="240" w:lineRule="auto"/>
              <w:rPr>
                <w:rFonts w:ascii="Trebuchet MS" w:hAnsi="Trebuchet MS"/>
                <w:sz w:val="24"/>
                <w:szCs w:val="24"/>
              </w:rPr>
            </w:pPr>
            <w:r w:rsidRPr="00BD1A2D">
              <w:rPr>
                <w:rFonts w:ascii="Trebuchet MS" w:hAnsi="Trebuchet MS"/>
                <w:sz w:val="24"/>
                <w:szCs w:val="24"/>
              </w:rPr>
              <w:t xml:space="preserve">First order and second order auto regressive schemes,  graphical tests of auto correlation, run test,  Durbin-Watson statistic and test, solution /  estimation in the presence of auto correlation, remedial measures.   </w:t>
            </w:r>
            <w:r w:rsidR="00E20C00" w:rsidRPr="00BD1A2D">
              <w:rPr>
                <w:rFonts w:ascii="Trebuchet MS" w:hAnsi="Trebuchet MS"/>
                <w:sz w:val="24"/>
                <w:szCs w:val="24"/>
              </w:rPr>
              <w:t xml:space="preserve">Multicollinearity, </w:t>
            </w:r>
            <w:r w:rsidR="00FD1958" w:rsidRPr="00BD1A2D">
              <w:rPr>
                <w:rFonts w:ascii="Trebuchet MS" w:hAnsi="Trebuchet MS"/>
                <w:sz w:val="24"/>
                <w:szCs w:val="24"/>
              </w:rPr>
              <w:t xml:space="preserve">nature of multicollinearity, </w:t>
            </w:r>
            <w:r w:rsidR="00E20C00" w:rsidRPr="00BD1A2D">
              <w:rPr>
                <w:rFonts w:ascii="Trebuchet MS" w:hAnsi="Trebuchet MS"/>
                <w:sz w:val="24"/>
                <w:szCs w:val="24"/>
              </w:rPr>
              <w:t>sources of multicollinearity</w:t>
            </w:r>
            <w:r w:rsidRPr="00BD1A2D">
              <w:rPr>
                <w:rFonts w:ascii="Trebuchet MS" w:hAnsi="Trebuchet MS"/>
                <w:sz w:val="24"/>
                <w:szCs w:val="24"/>
              </w:rPr>
              <w:t xml:space="preserve">. </w:t>
            </w:r>
          </w:p>
        </w:tc>
      </w:tr>
      <w:tr w:rsidR="003553E6" w:rsidTr="00206A5D">
        <w:trPr>
          <w:trHeight w:val="300"/>
        </w:trPr>
        <w:tc>
          <w:tcPr>
            <w:tcW w:w="918" w:type="dxa"/>
            <w:tcBorders>
              <w:top w:val="single" w:sz="4" w:space="0" w:color="auto"/>
              <w:left w:val="single" w:sz="4" w:space="0" w:color="000000"/>
              <w:bottom w:val="single" w:sz="4" w:space="0" w:color="auto"/>
              <w:right w:val="single" w:sz="4" w:space="0" w:color="auto"/>
            </w:tcBorders>
          </w:tcPr>
          <w:p w:rsidR="003553E6" w:rsidRPr="002241B2" w:rsidRDefault="003553E6" w:rsidP="00DC1F95">
            <w:pPr>
              <w:spacing w:after="0" w:line="240" w:lineRule="auto"/>
              <w:jc w:val="center"/>
              <w:rPr>
                <w:rFonts w:ascii="Trebuchet MS" w:hAnsi="Trebuchet MS"/>
                <w:b/>
              </w:rPr>
            </w:pPr>
          </w:p>
          <w:p w:rsidR="003553E6" w:rsidRPr="002241B2" w:rsidRDefault="003553E6" w:rsidP="00DC1F95">
            <w:pPr>
              <w:spacing w:after="0" w:line="240" w:lineRule="auto"/>
              <w:jc w:val="center"/>
              <w:rPr>
                <w:rFonts w:ascii="Trebuchet MS" w:hAnsi="Trebuchet MS"/>
                <w:b/>
              </w:rPr>
            </w:pPr>
            <w:r w:rsidRPr="002241B2">
              <w:rPr>
                <w:rFonts w:ascii="Trebuchet MS" w:hAnsi="Trebuchet MS"/>
              </w:rPr>
              <w:t>7,8</w:t>
            </w:r>
          </w:p>
        </w:tc>
        <w:tc>
          <w:tcPr>
            <w:tcW w:w="8640" w:type="dxa"/>
            <w:tcBorders>
              <w:top w:val="single" w:sz="4" w:space="0" w:color="auto"/>
              <w:left w:val="single" w:sz="4" w:space="0" w:color="auto"/>
              <w:bottom w:val="single" w:sz="4" w:space="0" w:color="auto"/>
              <w:right w:val="single" w:sz="4" w:space="0" w:color="000000"/>
            </w:tcBorders>
            <w:hideMark/>
          </w:tcPr>
          <w:p w:rsidR="003553E6" w:rsidRPr="00BD1A2D" w:rsidRDefault="00BD1A2D" w:rsidP="00FA39AD">
            <w:pPr>
              <w:spacing w:after="0" w:line="240" w:lineRule="auto"/>
              <w:rPr>
                <w:rFonts w:ascii="Trebuchet MS" w:hAnsi="Trebuchet MS"/>
                <w:b/>
                <w:sz w:val="24"/>
                <w:szCs w:val="24"/>
              </w:rPr>
            </w:pPr>
            <w:r w:rsidRPr="00BD1A2D">
              <w:rPr>
                <w:rFonts w:ascii="Trebuchet MS" w:hAnsi="Trebuchet MS"/>
                <w:sz w:val="24"/>
                <w:szCs w:val="24"/>
              </w:rPr>
              <w:t>Estimation in the presence of perfect multicollinearity, estimation in the presence of high multicollinearity, consequences of multicollinearity, detection of multicollinearity, remedial measures.</w:t>
            </w:r>
          </w:p>
        </w:tc>
      </w:tr>
      <w:tr w:rsidR="003553E6" w:rsidTr="00206A5D">
        <w:trPr>
          <w:trHeight w:val="450"/>
        </w:trPr>
        <w:tc>
          <w:tcPr>
            <w:tcW w:w="9558" w:type="dxa"/>
            <w:gridSpan w:val="2"/>
            <w:tcBorders>
              <w:top w:val="single" w:sz="4" w:space="0" w:color="auto"/>
              <w:left w:val="single" w:sz="4" w:space="0" w:color="000000"/>
              <w:bottom w:val="single" w:sz="4" w:space="0" w:color="auto"/>
              <w:right w:val="single" w:sz="4" w:space="0" w:color="000000"/>
            </w:tcBorders>
            <w:hideMark/>
          </w:tcPr>
          <w:p w:rsidR="003553E6" w:rsidRPr="00425BE2" w:rsidRDefault="003553E6" w:rsidP="00DC1F95">
            <w:pPr>
              <w:spacing w:after="0" w:line="240" w:lineRule="auto"/>
              <w:jc w:val="center"/>
              <w:rPr>
                <w:rFonts w:ascii="Trebuchet MS" w:hAnsi="Trebuchet MS"/>
                <w:b/>
                <w:sz w:val="28"/>
                <w:szCs w:val="28"/>
              </w:rPr>
            </w:pPr>
            <w:r w:rsidRPr="00425BE2">
              <w:rPr>
                <w:rFonts w:ascii="Trebuchet MS" w:hAnsi="Trebuchet MS"/>
                <w:sz w:val="28"/>
                <w:szCs w:val="28"/>
              </w:rPr>
              <w:t>Mid Term Exam</w:t>
            </w:r>
          </w:p>
        </w:tc>
      </w:tr>
      <w:tr w:rsidR="003553E6" w:rsidTr="00206A5D">
        <w:trPr>
          <w:trHeight w:val="450"/>
        </w:trPr>
        <w:tc>
          <w:tcPr>
            <w:tcW w:w="918" w:type="dxa"/>
            <w:tcBorders>
              <w:top w:val="single" w:sz="4" w:space="0" w:color="auto"/>
              <w:left w:val="single" w:sz="4" w:space="0" w:color="000000"/>
              <w:bottom w:val="single" w:sz="4" w:space="0" w:color="auto"/>
              <w:right w:val="single" w:sz="4" w:space="0" w:color="auto"/>
            </w:tcBorders>
          </w:tcPr>
          <w:p w:rsidR="008F4C0C" w:rsidRDefault="008F4C0C" w:rsidP="008F4C0C">
            <w:pPr>
              <w:spacing w:after="0" w:line="240" w:lineRule="auto"/>
              <w:rPr>
                <w:rFonts w:ascii="Trebuchet MS" w:hAnsi="Trebuchet MS"/>
                <w:b/>
              </w:rPr>
            </w:pPr>
          </w:p>
          <w:p w:rsidR="003553E6" w:rsidRPr="002241B2" w:rsidRDefault="003553E6" w:rsidP="008F4C0C">
            <w:pPr>
              <w:spacing w:after="0" w:line="240" w:lineRule="auto"/>
              <w:rPr>
                <w:rFonts w:ascii="Trebuchet MS" w:hAnsi="Trebuchet MS"/>
                <w:b/>
              </w:rPr>
            </w:pPr>
            <w:r w:rsidRPr="002241B2">
              <w:rPr>
                <w:rFonts w:ascii="Trebuchet MS" w:hAnsi="Trebuchet MS"/>
              </w:rPr>
              <w:t>9,10</w:t>
            </w:r>
          </w:p>
        </w:tc>
        <w:tc>
          <w:tcPr>
            <w:tcW w:w="8640" w:type="dxa"/>
            <w:tcBorders>
              <w:top w:val="single" w:sz="4" w:space="0" w:color="auto"/>
              <w:left w:val="single" w:sz="4" w:space="0" w:color="auto"/>
              <w:bottom w:val="single" w:sz="4" w:space="0" w:color="auto"/>
              <w:right w:val="single" w:sz="4" w:space="0" w:color="000000"/>
            </w:tcBorders>
            <w:hideMark/>
          </w:tcPr>
          <w:p w:rsidR="003553E6" w:rsidRPr="00BD1A2D" w:rsidRDefault="00BD1A2D" w:rsidP="00BD1A2D">
            <w:pPr>
              <w:pStyle w:val="Heading1"/>
              <w:rPr>
                <w:b w:val="0"/>
              </w:rPr>
            </w:pPr>
            <w:r w:rsidRPr="00BD1A2D">
              <w:rPr>
                <w:rFonts w:ascii="Trebuchet MS" w:hAnsi="Trebuchet MS"/>
                <w:b w:val="0"/>
              </w:rPr>
              <w:t xml:space="preserve">System of simultaneous linear equations,  endogenous and exogenous variables, structural equations, reduced form equations, under identification, over identification and just Identification, rules for identification, order condition, rank condition, indirect and two-stage least squares methods. </w:t>
            </w:r>
          </w:p>
        </w:tc>
      </w:tr>
      <w:tr w:rsidR="003553E6" w:rsidTr="00206A5D">
        <w:trPr>
          <w:trHeight w:val="450"/>
        </w:trPr>
        <w:tc>
          <w:tcPr>
            <w:tcW w:w="918" w:type="dxa"/>
            <w:tcBorders>
              <w:top w:val="single" w:sz="4" w:space="0" w:color="auto"/>
              <w:left w:val="single" w:sz="4" w:space="0" w:color="000000"/>
              <w:bottom w:val="single" w:sz="4" w:space="0" w:color="auto"/>
              <w:right w:val="single" w:sz="4" w:space="0" w:color="auto"/>
            </w:tcBorders>
            <w:hideMark/>
          </w:tcPr>
          <w:p w:rsidR="003553E6" w:rsidRPr="002241B2" w:rsidRDefault="003553E6" w:rsidP="00DC1F95">
            <w:pPr>
              <w:spacing w:after="0" w:line="240" w:lineRule="auto"/>
              <w:jc w:val="center"/>
              <w:rPr>
                <w:rFonts w:ascii="Trebuchet MS" w:hAnsi="Trebuchet MS"/>
                <w:b/>
              </w:rPr>
            </w:pPr>
          </w:p>
          <w:p w:rsidR="003553E6" w:rsidRPr="002241B2" w:rsidRDefault="003553E6" w:rsidP="00DC1F95">
            <w:pPr>
              <w:spacing w:after="0" w:line="240" w:lineRule="auto"/>
              <w:jc w:val="center"/>
              <w:rPr>
                <w:rFonts w:ascii="Trebuchet MS" w:hAnsi="Trebuchet MS"/>
                <w:b/>
              </w:rPr>
            </w:pPr>
            <w:r w:rsidRPr="002241B2">
              <w:rPr>
                <w:rFonts w:ascii="Trebuchet MS" w:hAnsi="Trebuchet MS"/>
              </w:rPr>
              <w:t>11,12</w:t>
            </w:r>
          </w:p>
        </w:tc>
        <w:tc>
          <w:tcPr>
            <w:tcW w:w="8640" w:type="dxa"/>
            <w:tcBorders>
              <w:top w:val="single" w:sz="4" w:space="0" w:color="auto"/>
              <w:left w:val="single" w:sz="4" w:space="0" w:color="auto"/>
              <w:bottom w:val="single" w:sz="4" w:space="0" w:color="auto"/>
              <w:right w:val="single" w:sz="4" w:space="0" w:color="000000"/>
            </w:tcBorders>
            <w:hideMark/>
          </w:tcPr>
          <w:p w:rsidR="003553E6" w:rsidRPr="00BD1A2D" w:rsidRDefault="00BD1A2D" w:rsidP="00BD1A2D">
            <w:pPr>
              <w:pStyle w:val="Heading1"/>
              <w:rPr>
                <w:rFonts w:ascii="Trebuchet MS" w:hAnsi="Trebuchet MS"/>
                <w:b w:val="0"/>
              </w:rPr>
            </w:pPr>
            <w:r w:rsidRPr="00BD1A2D">
              <w:rPr>
                <w:rFonts w:ascii="Trebuchet MS" w:hAnsi="Trebuchet MS"/>
                <w:b w:val="0"/>
              </w:rPr>
              <w:t xml:space="preserve">Dummy variables, dummy variable trap, ANOVA model, ANCOVA model, test of equality of slopes, test of equality of intercept, dummy variables for more than two categories. </w:t>
            </w:r>
          </w:p>
        </w:tc>
      </w:tr>
      <w:tr w:rsidR="003553E6" w:rsidTr="00206A5D">
        <w:trPr>
          <w:trHeight w:val="450"/>
        </w:trPr>
        <w:tc>
          <w:tcPr>
            <w:tcW w:w="918" w:type="dxa"/>
            <w:tcBorders>
              <w:top w:val="single" w:sz="4" w:space="0" w:color="auto"/>
              <w:left w:val="single" w:sz="4" w:space="0" w:color="000000"/>
              <w:bottom w:val="single" w:sz="4" w:space="0" w:color="auto"/>
              <w:right w:val="single" w:sz="4" w:space="0" w:color="auto"/>
            </w:tcBorders>
          </w:tcPr>
          <w:p w:rsidR="003553E6" w:rsidRPr="002241B2" w:rsidRDefault="003553E6" w:rsidP="00DC1F95">
            <w:pPr>
              <w:spacing w:after="0" w:line="240" w:lineRule="auto"/>
              <w:jc w:val="center"/>
              <w:rPr>
                <w:rFonts w:ascii="Trebuchet MS" w:hAnsi="Trebuchet MS"/>
                <w:b/>
              </w:rPr>
            </w:pPr>
          </w:p>
          <w:p w:rsidR="003553E6" w:rsidRPr="002241B2" w:rsidRDefault="003553E6" w:rsidP="008F4C0C">
            <w:pPr>
              <w:spacing w:after="0" w:line="240" w:lineRule="auto"/>
              <w:rPr>
                <w:rFonts w:ascii="Trebuchet MS" w:hAnsi="Trebuchet MS"/>
                <w:b/>
              </w:rPr>
            </w:pPr>
            <w:r w:rsidRPr="002241B2">
              <w:rPr>
                <w:rFonts w:ascii="Trebuchet MS" w:hAnsi="Trebuchet MS"/>
              </w:rPr>
              <w:t>13,14</w:t>
            </w:r>
          </w:p>
        </w:tc>
        <w:tc>
          <w:tcPr>
            <w:tcW w:w="8640" w:type="dxa"/>
            <w:tcBorders>
              <w:top w:val="single" w:sz="4" w:space="0" w:color="auto"/>
              <w:left w:val="single" w:sz="4" w:space="0" w:color="auto"/>
              <w:bottom w:val="single" w:sz="4" w:space="0" w:color="auto"/>
              <w:right w:val="single" w:sz="4" w:space="0" w:color="000000"/>
            </w:tcBorders>
            <w:hideMark/>
          </w:tcPr>
          <w:p w:rsidR="003553E6" w:rsidRPr="00BD1A2D" w:rsidRDefault="00BD1A2D" w:rsidP="00852E21">
            <w:pPr>
              <w:pStyle w:val="Caption"/>
              <w:rPr>
                <w:rFonts w:ascii="Trebuchet MS" w:hAnsi="Trebuchet MS"/>
                <w:b w:val="0"/>
              </w:rPr>
            </w:pPr>
            <w:r w:rsidRPr="00BD1A2D">
              <w:rPr>
                <w:rFonts w:ascii="Trebuchet MS" w:hAnsi="Trebuchet MS"/>
                <w:b w:val="0"/>
              </w:rPr>
              <w:t xml:space="preserve">Lagged variables, lag, reasons for lag, distributed lag model, estimation of distributed lag model, </w:t>
            </w:r>
            <w:proofErr w:type="spellStart"/>
            <w:r w:rsidRPr="00BD1A2D">
              <w:rPr>
                <w:rFonts w:ascii="Trebuchet MS" w:hAnsi="Trebuchet MS"/>
                <w:b w:val="0"/>
              </w:rPr>
              <w:t>Koyck</w:t>
            </w:r>
            <w:proofErr w:type="spellEnd"/>
            <w:r w:rsidRPr="00BD1A2D">
              <w:rPr>
                <w:rFonts w:ascii="Trebuchet MS" w:hAnsi="Trebuchet MS"/>
                <w:b w:val="0"/>
              </w:rPr>
              <w:t xml:space="preserve"> method for distributed lag models, </w:t>
            </w:r>
            <w:proofErr w:type="spellStart"/>
            <w:r w:rsidRPr="00BD1A2D">
              <w:rPr>
                <w:rFonts w:ascii="Trebuchet MS" w:hAnsi="Trebuchet MS"/>
                <w:b w:val="0"/>
              </w:rPr>
              <w:t>Almon</w:t>
            </w:r>
            <w:proofErr w:type="spellEnd"/>
            <w:r w:rsidRPr="00BD1A2D">
              <w:rPr>
                <w:rFonts w:ascii="Trebuchet MS" w:hAnsi="Trebuchet MS"/>
                <w:b w:val="0"/>
              </w:rPr>
              <w:t xml:space="preserve"> method, Durbin h-test, the method of instrumental variable. </w:t>
            </w:r>
            <w:r w:rsidR="000866A2" w:rsidRPr="00BD1A2D">
              <w:rPr>
                <w:rFonts w:ascii="Trebuchet MS" w:hAnsi="Trebuchet MS"/>
                <w:b w:val="0"/>
              </w:rPr>
              <w:t>Errors in variables.</w:t>
            </w:r>
          </w:p>
        </w:tc>
      </w:tr>
      <w:tr w:rsidR="003553E6" w:rsidTr="00206A5D">
        <w:trPr>
          <w:trHeight w:val="450"/>
        </w:trPr>
        <w:tc>
          <w:tcPr>
            <w:tcW w:w="918" w:type="dxa"/>
            <w:tcBorders>
              <w:top w:val="single" w:sz="4" w:space="0" w:color="auto"/>
              <w:left w:val="single" w:sz="4" w:space="0" w:color="000000"/>
              <w:bottom w:val="single" w:sz="4" w:space="0" w:color="auto"/>
              <w:right w:val="single" w:sz="4" w:space="0" w:color="auto"/>
            </w:tcBorders>
          </w:tcPr>
          <w:p w:rsidR="003553E6" w:rsidRPr="002241B2" w:rsidRDefault="003553E6" w:rsidP="00DC1F95">
            <w:pPr>
              <w:spacing w:after="0" w:line="240" w:lineRule="auto"/>
              <w:jc w:val="center"/>
              <w:rPr>
                <w:rFonts w:ascii="Trebuchet MS" w:hAnsi="Trebuchet MS"/>
                <w:b/>
              </w:rPr>
            </w:pPr>
          </w:p>
          <w:p w:rsidR="003553E6" w:rsidRPr="002241B2" w:rsidRDefault="003553E6" w:rsidP="008A0ACF">
            <w:pPr>
              <w:spacing w:after="0" w:line="240" w:lineRule="auto"/>
              <w:rPr>
                <w:rFonts w:ascii="Trebuchet MS" w:hAnsi="Trebuchet MS"/>
                <w:b/>
              </w:rPr>
            </w:pPr>
            <w:r w:rsidRPr="002241B2">
              <w:rPr>
                <w:rFonts w:ascii="Trebuchet MS" w:hAnsi="Trebuchet MS"/>
              </w:rPr>
              <w:t>15,16</w:t>
            </w:r>
          </w:p>
        </w:tc>
        <w:tc>
          <w:tcPr>
            <w:tcW w:w="8640" w:type="dxa"/>
            <w:tcBorders>
              <w:top w:val="single" w:sz="4" w:space="0" w:color="auto"/>
              <w:left w:val="single" w:sz="4" w:space="0" w:color="auto"/>
              <w:bottom w:val="single" w:sz="4" w:space="0" w:color="auto"/>
              <w:right w:val="single" w:sz="4" w:space="0" w:color="000000"/>
            </w:tcBorders>
            <w:hideMark/>
          </w:tcPr>
          <w:p w:rsidR="003553E6" w:rsidRPr="00BD1A2D" w:rsidRDefault="00FA39AD" w:rsidP="00FA39AD">
            <w:pPr>
              <w:autoSpaceDE w:val="0"/>
              <w:autoSpaceDN w:val="0"/>
              <w:adjustRightInd w:val="0"/>
              <w:rPr>
                <w:rFonts w:ascii="Trebuchet MS" w:eastAsia="Times New Roman" w:hAnsi="Trebuchet MS" w:cs="Times New Roman"/>
                <w:sz w:val="24"/>
                <w:szCs w:val="24"/>
              </w:rPr>
            </w:pPr>
            <w:r>
              <w:rPr>
                <w:rFonts w:ascii="Trebuchet MS" w:hAnsi="Trebuchet MS"/>
                <w:sz w:val="24"/>
                <w:szCs w:val="24"/>
              </w:rPr>
              <w:t xml:space="preserve">Errors in Variables. </w:t>
            </w:r>
            <w:r w:rsidR="002E27E4" w:rsidRPr="00BD1A2D">
              <w:rPr>
                <w:rFonts w:ascii="Trebuchet MS" w:hAnsi="Trebuchet MS"/>
                <w:sz w:val="24"/>
                <w:szCs w:val="24"/>
              </w:rPr>
              <w:t xml:space="preserve">Ridge regression. Test of identifying restrictions. Estimation with stochastic </w:t>
            </w:r>
            <w:proofErr w:type="spellStart"/>
            <w:r w:rsidR="002E27E4" w:rsidRPr="00BD1A2D">
              <w:rPr>
                <w:rFonts w:ascii="Trebuchet MS" w:hAnsi="Trebuchet MS"/>
                <w:sz w:val="24"/>
                <w:szCs w:val="24"/>
              </w:rPr>
              <w:t>regressor</w:t>
            </w:r>
            <w:proofErr w:type="spellEnd"/>
            <w:r w:rsidR="002E27E4" w:rsidRPr="00BD1A2D">
              <w:rPr>
                <w:rFonts w:ascii="Trebuchet MS" w:hAnsi="Trebuchet MS"/>
                <w:sz w:val="24"/>
                <w:szCs w:val="24"/>
              </w:rPr>
              <w:t xml:space="preserve">, </w:t>
            </w:r>
          </w:p>
        </w:tc>
      </w:tr>
    </w:tbl>
    <w:p w:rsidR="003553E6" w:rsidRDefault="003553E6" w:rsidP="003553E6">
      <w:pPr>
        <w:pStyle w:val="NoSpacing"/>
        <w:rPr>
          <w:rFonts w:ascii="Trebuchet MS" w:hAnsi="Trebuchet MS"/>
          <w:sz w:val="24"/>
          <w:szCs w:val="24"/>
        </w:rPr>
      </w:pPr>
      <w:r>
        <w:rPr>
          <w:rFonts w:ascii="Trebuchet MS" w:hAnsi="Trebuchet MS"/>
          <w:b/>
          <w:sz w:val="24"/>
          <w:szCs w:val="24"/>
        </w:rPr>
        <w:t>Student Evaluation Criteria</w:t>
      </w:r>
      <w:r>
        <w:rPr>
          <w:rFonts w:ascii="Trebuchet MS" w:hAnsi="Trebuchet MS"/>
          <w:sz w:val="24"/>
          <w:szCs w:val="24"/>
        </w:rPr>
        <w:t>:</w:t>
      </w:r>
    </w:p>
    <w:tbl>
      <w:tblPr>
        <w:tblW w:w="5415" w:type="dxa"/>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35"/>
        <w:gridCol w:w="1080"/>
      </w:tblGrid>
      <w:tr w:rsidR="003553E6"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rPr>
                <w:rFonts w:ascii="Trebuchet MS" w:hAnsi="Trebuchet MS"/>
                <w:sz w:val="24"/>
                <w:szCs w:val="24"/>
              </w:rPr>
            </w:pPr>
            <w:r>
              <w:rPr>
                <w:rFonts w:ascii="Trebuchet MS" w:hAnsi="Trebuchet MS"/>
                <w:sz w:val="24"/>
                <w:szCs w:val="24"/>
              </w:rPr>
              <w:t>Attendance</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jc w:val="center"/>
              <w:rPr>
                <w:rFonts w:ascii="Trebuchet MS" w:hAnsi="Trebuchet MS"/>
                <w:sz w:val="24"/>
                <w:szCs w:val="24"/>
              </w:rPr>
            </w:pPr>
            <w:r>
              <w:rPr>
                <w:rFonts w:ascii="Trebuchet MS" w:hAnsi="Trebuchet MS"/>
                <w:sz w:val="24"/>
                <w:szCs w:val="24"/>
              </w:rPr>
              <w:t>5%</w:t>
            </w:r>
          </w:p>
        </w:tc>
      </w:tr>
      <w:tr w:rsidR="003553E6"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rPr>
                <w:rFonts w:ascii="Trebuchet MS" w:hAnsi="Trebuchet MS"/>
                <w:sz w:val="24"/>
                <w:szCs w:val="24"/>
              </w:rPr>
            </w:pPr>
            <w:r>
              <w:rPr>
                <w:rFonts w:ascii="Trebuchet MS" w:hAnsi="Trebuchet MS"/>
                <w:sz w:val="24"/>
                <w:szCs w:val="24"/>
              </w:rPr>
              <w:t>Workshop/ Assignments/ Case study</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jc w:val="center"/>
              <w:rPr>
                <w:rFonts w:ascii="Trebuchet MS" w:hAnsi="Trebuchet MS"/>
                <w:sz w:val="24"/>
                <w:szCs w:val="24"/>
              </w:rPr>
            </w:pPr>
            <w:r>
              <w:rPr>
                <w:rFonts w:ascii="Trebuchet MS" w:hAnsi="Trebuchet MS"/>
                <w:sz w:val="24"/>
                <w:szCs w:val="24"/>
              </w:rPr>
              <w:t>5%</w:t>
            </w:r>
          </w:p>
        </w:tc>
      </w:tr>
      <w:tr w:rsidR="003553E6"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rPr>
                <w:rFonts w:ascii="Trebuchet MS" w:hAnsi="Trebuchet MS"/>
                <w:sz w:val="24"/>
                <w:szCs w:val="24"/>
              </w:rPr>
            </w:pPr>
            <w:r>
              <w:rPr>
                <w:rFonts w:ascii="Trebuchet MS" w:hAnsi="Trebuchet MS"/>
                <w:sz w:val="24"/>
                <w:szCs w:val="24"/>
              </w:rPr>
              <w:t>Surprise Test/ Sudden Test, Quizzes</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jc w:val="center"/>
              <w:rPr>
                <w:rFonts w:ascii="Trebuchet MS" w:hAnsi="Trebuchet MS"/>
                <w:sz w:val="24"/>
                <w:szCs w:val="24"/>
              </w:rPr>
            </w:pPr>
            <w:r>
              <w:rPr>
                <w:rFonts w:ascii="Trebuchet MS" w:hAnsi="Trebuchet MS"/>
                <w:sz w:val="24"/>
                <w:szCs w:val="24"/>
              </w:rPr>
              <w:t>5%</w:t>
            </w:r>
          </w:p>
        </w:tc>
      </w:tr>
      <w:tr w:rsidR="003553E6"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rPr>
                <w:rFonts w:ascii="Trebuchet MS" w:hAnsi="Trebuchet MS"/>
                <w:sz w:val="24"/>
                <w:szCs w:val="24"/>
              </w:rPr>
            </w:pPr>
            <w:r>
              <w:rPr>
                <w:rFonts w:ascii="Trebuchet MS" w:hAnsi="Trebuchet MS"/>
                <w:sz w:val="24"/>
                <w:szCs w:val="24"/>
              </w:rPr>
              <w:t>Class Participation</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jc w:val="center"/>
              <w:rPr>
                <w:rFonts w:ascii="Trebuchet MS" w:hAnsi="Trebuchet MS"/>
                <w:sz w:val="24"/>
                <w:szCs w:val="24"/>
              </w:rPr>
            </w:pPr>
            <w:r>
              <w:rPr>
                <w:rFonts w:ascii="Trebuchet MS" w:hAnsi="Trebuchet MS"/>
                <w:sz w:val="24"/>
                <w:szCs w:val="24"/>
              </w:rPr>
              <w:t>5%</w:t>
            </w:r>
          </w:p>
        </w:tc>
      </w:tr>
      <w:tr w:rsidR="003553E6"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rPr>
                <w:rFonts w:ascii="Trebuchet MS" w:hAnsi="Trebuchet MS"/>
                <w:sz w:val="24"/>
                <w:szCs w:val="24"/>
              </w:rPr>
            </w:pPr>
            <w:r>
              <w:rPr>
                <w:rFonts w:ascii="Trebuchet MS" w:hAnsi="Trebuchet MS"/>
                <w:sz w:val="24"/>
                <w:szCs w:val="24"/>
              </w:rPr>
              <w:t>Mid Term Paper</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jc w:val="center"/>
              <w:rPr>
                <w:rFonts w:ascii="Trebuchet MS" w:hAnsi="Trebuchet MS"/>
                <w:sz w:val="24"/>
                <w:szCs w:val="24"/>
              </w:rPr>
            </w:pPr>
            <w:r>
              <w:rPr>
                <w:rFonts w:ascii="Trebuchet MS" w:hAnsi="Trebuchet MS"/>
                <w:sz w:val="24"/>
                <w:szCs w:val="24"/>
              </w:rPr>
              <w:t>30%</w:t>
            </w:r>
          </w:p>
        </w:tc>
      </w:tr>
      <w:tr w:rsidR="003553E6"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rPr>
                <w:rFonts w:ascii="Trebuchet MS" w:hAnsi="Trebuchet MS"/>
                <w:sz w:val="24"/>
                <w:szCs w:val="24"/>
              </w:rPr>
            </w:pPr>
            <w:r>
              <w:rPr>
                <w:rFonts w:ascii="Trebuchet MS" w:hAnsi="Trebuchet MS"/>
                <w:sz w:val="24"/>
                <w:szCs w:val="24"/>
              </w:rPr>
              <w:t>Final Term Paper</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jc w:val="center"/>
              <w:rPr>
                <w:rFonts w:ascii="Trebuchet MS" w:hAnsi="Trebuchet MS"/>
                <w:sz w:val="24"/>
                <w:szCs w:val="24"/>
              </w:rPr>
            </w:pPr>
            <w:r>
              <w:rPr>
                <w:rFonts w:ascii="Trebuchet MS" w:hAnsi="Trebuchet MS"/>
                <w:sz w:val="24"/>
                <w:szCs w:val="24"/>
              </w:rPr>
              <w:t>50%</w:t>
            </w:r>
          </w:p>
        </w:tc>
      </w:tr>
      <w:tr w:rsidR="003553E6" w:rsidTr="003553E6">
        <w:tc>
          <w:tcPr>
            <w:tcW w:w="4335"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rPr>
                <w:rFonts w:ascii="Trebuchet MS" w:hAnsi="Trebuchet MS"/>
                <w:b/>
                <w:sz w:val="24"/>
                <w:szCs w:val="24"/>
              </w:rPr>
            </w:pPr>
            <w:r>
              <w:rPr>
                <w:rFonts w:ascii="Trebuchet MS" w:hAnsi="Trebuchet MS"/>
                <w:b/>
                <w:sz w:val="24"/>
                <w:szCs w:val="24"/>
              </w:rPr>
              <w:t>Total</w:t>
            </w:r>
          </w:p>
        </w:tc>
        <w:tc>
          <w:tcPr>
            <w:tcW w:w="1080" w:type="dxa"/>
            <w:tcBorders>
              <w:top w:val="single" w:sz="4" w:space="0" w:color="000000"/>
              <w:left w:val="single" w:sz="4" w:space="0" w:color="000000"/>
              <w:bottom w:val="single" w:sz="4" w:space="0" w:color="000000"/>
              <w:right w:val="single" w:sz="4" w:space="0" w:color="000000"/>
            </w:tcBorders>
            <w:hideMark/>
          </w:tcPr>
          <w:p w:rsidR="003553E6" w:rsidRDefault="003553E6">
            <w:pPr>
              <w:pStyle w:val="NoSpacing"/>
              <w:spacing w:line="276" w:lineRule="auto"/>
              <w:jc w:val="center"/>
              <w:rPr>
                <w:rFonts w:ascii="Trebuchet MS" w:hAnsi="Trebuchet MS"/>
                <w:b/>
                <w:sz w:val="24"/>
                <w:szCs w:val="24"/>
              </w:rPr>
            </w:pPr>
            <w:r>
              <w:rPr>
                <w:rFonts w:ascii="Trebuchet MS" w:hAnsi="Trebuchet MS"/>
                <w:b/>
                <w:sz w:val="24"/>
                <w:szCs w:val="24"/>
              </w:rPr>
              <w:t>100%</w:t>
            </w:r>
          </w:p>
        </w:tc>
      </w:tr>
    </w:tbl>
    <w:p w:rsidR="003553E6" w:rsidRDefault="003553E6" w:rsidP="003553E6">
      <w:pPr>
        <w:pStyle w:val="NoSpacing"/>
        <w:rPr>
          <w:rFonts w:ascii="Trebuchet MS" w:hAnsi="Trebuchet MS"/>
          <w:sz w:val="24"/>
          <w:szCs w:val="24"/>
        </w:rPr>
      </w:pPr>
    </w:p>
    <w:p w:rsidR="003553E6" w:rsidRDefault="003553E6" w:rsidP="003553E6">
      <w:pPr>
        <w:pStyle w:val="NoSpacing"/>
        <w:rPr>
          <w:rFonts w:ascii="Trebuchet MS" w:hAnsi="Trebuchet MS"/>
          <w:b/>
          <w:sz w:val="24"/>
          <w:szCs w:val="24"/>
        </w:rPr>
      </w:pPr>
    </w:p>
    <w:p w:rsidR="003553E6" w:rsidRDefault="003553E6" w:rsidP="003553E6">
      <w:pPr>
        <w:pStyle w:val="NoSpacing"/>
        <w:rPr>
          <w:rFonts w:ascii="Trebuchet MS" w:hAnsi="Trebuchet MS"/>
          <w:b/>
          <w:sz w:val="24"/>
          <w:szCs w:val="24"/>
        </w:rPr>
      </w:pPr>
      <w:r>
        <w:rPr>
          <w:rFonts w:ascii="Trebuchet MS" w:hAnsi="Trebuchet MS"/>
          <w:b/>
          <w:sz w:val="24"/>
          <w:szCs w:val="24"/>
        </w:rPr>
        <w:t xml:space="preserve">Student Responsibilities: </w:t>
      </w:r>
    </w:p>
    <w:p w:rsidR="003553E6" w:rsidRDefault="003553E6" w:rsidP="003553E6">
      <w:pPr>
        <w:pStyle w:val="NoSpacing"/>
        <w:jc w:val="both"/>
        <w:rPr>
          <w:rFonts w:ascii="Trebuchet MS" w:hAnsi="Trebuchet MS"/>
          <w:b/>
          <w:sz w:val="24"/>
          <w:szCs w:val="24"/>
          <w:u w:val="single"/>
        </w:rPr>
      </w:pPr>
    </w:p>
    <w:p w:rsidR="003553E6" w:rsidRDefault="003553E6" w:rsidP="003553E6">
      <w:pPr>
        <w:pStyle w:val="ListParagraph"/>
        <w:numPr>
          <w:ilvl w:val="0"/>
          <w:numId w:val="5"/>
        </w:numPr>
        <w:spacing w:after="0" w:line="240" w:lineRule="auto"/>
        <w:ind w:left="720" w:hanging="540"/>
        <w:jc w:val="both"/>
        <w:rPr>
          <w:rFonts w:ascii="Trebuchet MS" w:hAnsi="Trebuchet MS"/>
          <w:b/>
        </w:rPr>
      </w:pPr>
      <w:r>
        <w:rPr>
          <w:rFonts w:ascii="Trebuchet MS" w:hAnsi="Trebuchet MS"/>
          <w:sz w:val="24"/>
          <w:szCs w:val="24"/>
        </w:rPr>
        <w:t xml:space="preserve">Students must attend class. </w:t>
      </w:r>
      <w:r>
        <w:rPr>
          <w:rFonts w:ascii="Trebuchet MS" w:hAnsi="Trebuchet MS"/>
        </w:rPr>
        <w:t>At least 80% attendance is mandatory.</w:t>
      </w:r>
      <w:r>
        <w:rPr>
          <w:rFonts w:ascii="Trebuchet MS" w:hAnsi="Trebuchet MS"/>
          <w:sz w:val="24"/>
          <w:szCs w:val="24"/>
        </w:rPr>
        <w:t xml:space="preserve"> Students are also responsible for doing all assigned work on time. </w:t>
      </w:r>
    </w:p>
    <w:p w:rsidR="003553E6" w:rsidRDefault="003553E6" w:rsidP="003553E6">
      <w:pPr>
        <w:pStyle w:val="ListParagraph"/>
        <w:numPr>
          <w:ilvl w:val="0"/>
          <w:numId w:val="5"/>
        </w:numPr>
        <w:spacing w:after="0" w:line="240" w:lineRule="auto"/>
        <w:ind w:left="720" w:hanging="540"/>
        <w:jc w:val="both"/>
        <w:rPr>
          <w:rFonts w:ascii="Trebuchet MS" w:hAnsi="Trebuchet MS"/>
          <w:b/>
        </w:rPr>
      </w:pPr>
      <w:r>
        <w:rPr>
          <w:rFonts w:ascii="Trebuchet MS" w:hAnsi="Trebuchet MS"/>
          <w:sz w:val="24"/>
          <w:szCs w:val="24"/>
        </w:rPr>
        <w:t xml:space="preserve">Students must also arrive on time and remain in class for the entire period. </w:t>
      </w:r>
    </w:p>
    <w:p w:rsidR="003553E6" w:rsidRDefault="003553E6" w:rsidP="003553E6">
      <w:pPr>
        <w:pStyle w:val="ListParagraph"/>
        <w:numPr>
          <w:ilvl w:val="0"/>
          <w:numId w:val="5"/>
        </w:numPr>
        <w:spacing w:after="0" w:line="240" w:lineRule="auto"/>
        <w:ind w:left="720" w:hanging="540"/>
        <w:jc w:val="both"/>
        <w:rPr>
          <w:rFonts w:ascii="Trebuchet MS" w:hAnsi="Trebuchet MS"/>
          <w:sz w:val="24"/>
          <w:szCs w:val="24"/>
        </w:rPr>
      </w:pPr>
      <w:r>
        <w:rPr>
          <w:rFonts w:ascii="Trebuchet MS" w:hAnsi="Trebuchet MS"/>
          <w:sz w:val="24"/>
          <w:szCs w:val="24"/>
        </w:rPr>
        <w:t xml:space="preserve">Cellular Phones and Beeper must be turned off. </w:t>
      </w:r>
    </w:p>
    <w:p w:rsidR="003553E6" w:rsidRDefault="003553E6" w:rsidP="003553E6">
      <w:pPr>
        <w:pStyle w:val="ListParagraph"/>
        <w:numPr>
          <w:ilvl w:val="0"/>
          <w:numId w:val="5"/>
        </w:numPr>
        <w:spacing w:after="0" w:line="240" w:lineRule="auto"/>
        <w:ind w:left="720" w:hanging="540"/>
        <w:jc w:val="both"/>
        <w:rPr>
          <w:rFonts w:ascii="Trebuchet MS" w:hAnsi="Trebuchet MS"/>
          <w:sz w:val="24"/>
          <w:szCs w:val="24"/>
        </w:rPr>
      </w:pPr>
      <w:r>
        <w:rPr>
          <w:rFonts w:ascii="Trebuchet MS" w:hAnsi="Trebuchet MS"/>
        </w:rPr>
        <w:t>Test question may be taken from textbook reading, additional material discussed in the class and / or other assigned readings.</w:t>
      </w:r>
    </w:p>
    <w:p w:rsidR="003553E6" w:rsidRDefault="003553E6" w:rsidP="003553E6">
      <w:pPr>
        <w:spacing w:after="0" w:line="240" w:lineRule="auto"/>
        <w:jc w:val="both"/>
        <w:rPr>
          <w:rFonts w:ascii="Trebuchet MS" w:hAnsi="Trebuchet MS"/>
          <w:sz w:val="24"/>
          <w:szCs w:val="24"/>
        </w:rPr>
      </w:pPr>
    </w:p>
    <w:p w:rsidR="003553E6" w:rsidRDefault="003553E6" w:rsidP="003553E6">
      <w:pPr>
        <w:pStyle w:val="NoSpacing"/>
        <w:rPr>
          <w:rFonts w:ascii="Trebuchet MS" w:hAnsi="Trebuchet MS"/>
          <w:b/>
          <w:sz w:val="24"/>
          <w:szCs w:val="24"/>
        </w:rPr>
      </w:pPr>
      <w:r>
        <w:rPr>
          <w:rFonts w:ascii="Trebuchet MS" w:hAnsi="Trebuchet MS"/>
          <w:b/>
          <w:sz w:val="24"/>
          <w:szCs w:val="24"/>
        </w:rPr>
        <w:t xml:space="preserve">Methods of Teaching: </w:t>
      </w:r>
    </w:p>
    <w:p w:rsidR="003553E6" w:rsidRDefault="003553E6" w:rsidP="003553E6">
      <w:pPr>
        <w:pStyle w:val="NoSpacing"/>
        <w:numPr>
          <w:ilvl w:val="0"/>
          <w:numId w:val="6"/>
        </w:numPr>
        <w:ind w:left="540"/>
        <w:rPr>
          <w:rFonts w:ascii="Trebuchet MS" w:hAnsi="Trebuchet MS"/>
          <w:sz w:val="24"/>
          <w:szCs w:val="24"/>
        </w:rPr>
      </w:pPr>
      <w:r>
        <w:rPr>
          <w:rFonts w:ascii="Trebuchet MS" w:hAnsi="Trebuchet MS"/>
          <w:sz w:val="24"/>
          <w:szCs w:val="24"/>
        </w:rPr>
        <w:t>Assigned readings</w:t>
      </w:r>
    </w:p>
    <w:p w:rsidR="003553E6" w:rsidRDefault="003553E6" w:rsidP="003553E6">
      <w:pPr>
        <w:pStyle w:val="NoSpacing"/>
        <w:numPr>
          <w:ilvl w:val="0"/>
          <w:numId w:val="6"/>
        </w:numPr>
        <w:ind w:left="540"/>
        <w:rPr>
          <w:rFonts w:ascii="Trebuchet MS" w:hAnsi="Trebuchet MS"/>
          <w:sz w:val="24"/>
          <w:szCs w:val="24"/>
        </w:rPr>
      </w:pPr>
      <w:r>
        <w:rPr>
          <w:rFonts w:ascii="Trebuchet MS" w:hAnsi="Trebuchet MS"/>
          <w:sz w:val="24"/>
          <w:szCs w:val="24"/>
        </w:rPr>
        <w:t>Group activities &amp; Discussion</w:t>
      </w:r>
    </w:p>
    <w:p w:rsidR="003553E6" w:rsidRDefault="003553E6" w:rsidP="003553E6">
      <w:pPr>
        <w:pStyle w:val="NoSpacing"/>
        <w:numPr>
          <w:ilvl w:val="0"/>
          <w:numId w:val="6"/>
        </w:numPr>
        <w:ind w:left="540"/>
        <w:rPr>
          <w:rFonts w:ascii="Trebuchet MS" w:hAnsi="Trebuchet MS"/>
          <w:sz w:val="24"/>
          <w:szCs w:val="24"/>
        </w:rPr>
      </w:pPr>
      <w:r>
        <w:rPr>
          <w:rFonts w:ascii="Trebuchet MS" w:hAnsi="Trebuchet MS"/>
          <w:sz w:val="24"/>
          <w:szCs w:val="24"/>
        </w:rPr>
        <w:t xml:space="preserve">Audio visual aids lectures </w:t>
      </w:r>
    </w:p>
    <w:p w:rsidR="003553E6" w:rsidRDefault="003553E6" w:rsidP="003553E6">
      <w:pPr>
        <w:pStyle w:val="NoSpacing"/>
        <w:numPr>
          <w:ilvl w:val="0"/>
          <w:numId w:val="6"/>
        </w:numPr>
        <w:ind w:left="540"/>
        <w:rPr>
          <w:rFonts w:ascii="Trebuchet MS" w:hAnsi="Trebuchet MS"/>
          <w:sz w:val="24"/>
          <w:szCs w:val="24"/>
        </w:rPr>
      </w:pPr>
      <w:r>
        <w:rPr>
          <w:rFonts w:ascii="Trebuchet MS" w:hAnsi="Trebuchet MS"/>
          <w:sz w:val="24"/>
          <w:szCs w:val="24"/>
        </w:rPr>
        <w:t xml:space="preserve">Web-assisted instruction </w:t>
      </w:r>
    </w:p>
    <w:p w:rsidR="003553E6" w:rsidRDefault="003553E6" w:rsidP="003553E6">
      <w:pPr>
        <w:pStyle w:val="NoSpacing"/>
        <w:numPr>
          <w:ilvl w:val="0"/>
          <w:numId w:val="6"/>
        </w:numPr>
        <w:ind w:left="540"/>
        <w:rPr>
          <w:rFonts w:ascii="Trebuchet MS" w:hAnsi="Trebuchet MS"/>
          <w:sz w:val="24"/>
          <w:szCs w:val="24"/>
        </w:rPr>
      </w:pPr>
      <w:r>
        <w:rPr>
          <w:rFonts w:ascii="Trebuchet MS" w:hAnsi="Trebuchet MS"/>
          <w:sz w:val="24"/>
          <w:szCs w:val="24"/>
        </w:rPr>
        <w:t xml:space="preserve">Student directed teaching  </w:t>
      </w:r>
    </w:p>
    <w:p w:rsidR="003553E6" w:rsidRDefault="003553E6" w:rsidP="003553E6">
      <w:pPr>
        <w:pStyle w:val="NoSpacing"/>
        <w:rPr>
          <w:rFonts w:ascii="Trebuchet MS" w:hAnsi="Trebuchet MS"/>
          <w:sz w:val="24"/>
          <w:szCs w:val="24"/>
        </w:rPr>
      </w:pPr>
    </w:p>
    <w:p w:rsidR="003553E6" w:rsidRDefault="003553E6" w:rsidP="003553E6">
      <w:pPr>
        <w:pStyle w:val="NoSpacing"/>
        <w:rPr>
          <w:rFonts w:ascii="Trebuchet MS" w:hAnsi="Trebuchet MS"/>
          <w:sz w:val="24"/>
          <w:szCs w:val="24"/>
        </w:rPr>
      </w:pPr>
    </w:p>
    <w:p w:rsidR="003553E6" w:rsidRDefault="003553E6" w:rsidP="003553E6">
      <w:pPr>
        <w:pStyle w:val="NoSpacing"/>
        <w:rPr>
          <w:rFonts w:ascii="Trebuchet MS" w:hAnsi="Trebuchet MS"/>
          <w:b/>
          <w:sz w:val="24"/>
          <w:szCs w:val="24"/>
        </w:rPr>
      </w:pPr>
      <w:r>
        <w:rPr>
          <w:rFonts w:ascii="Trebuchet MS" w:hAnsi="Trebuchet MS"/>
          <w:b/>
          <w:sz w:val="24"/>
          <w:szCs w:val="24"/>
        </w:rPr>
        <w:t>Resource Material:</w:t>
      </w:r>
    </w:p>
    <w:p w:rsidR="003553E6" w:rsidRDefault="003553E6" w:rsidP="003553E6">
      <w:pPr>
        <w:pStyle w:val="NoSpacing"/>
        <w:rPr>
          <w:rFonts w:ascii="Trebuchet MS" w:hAnsi="Trebuchet MS"/>
          <w:b/>
          <w:sz w:val="24"/>
          <w:szCs w:val="24"/>
        </w:rPr>
      </w:pPr>
    </w:p>
    <w:p w:rsidR="003553E6" w:rsidRDefault="003553E6" w:rsidP="003553E6">
      <w:pPr>
        <w:pStyle w:val="NoSpacing"/>
        <w:numPr>
          <w:ilvl w:val="0"/>
          <w:numId w:val="7"/>
        </w:numPr>
        <w:ind w:hanging="450"/>
        <w:rPr>
          <w:rFonts w:ascii="Trebuchet MS" w:hAnsi="Trebuchet MS"/>
          <w:b/>
          <w:sz w:val="24"/>
          <w:szCs w:val="24"/>
        </w:rPr>
      </w:pPr>
      <w:r>
        <w:rPr>
          <w:rFonts w:ascii="Trebuchet MS" w:hAnsi="Trebuchet MS"/>
          <w:b/>
          <w:sz w:val="24"/>
          <w:szCs w:val="24"/>
        </w:rPr>
        <w:t>Books prescribed</w:t>
      </w:r>
    </w:p>
    <w:p w:rsidR="003553E6" w:rsidRDefault="003553E6" w:rsidP="003553E6">
      <w:pPr>
        <w:pStyle w:val="NoSpacing"/>
        <w:rPr>
          <w:rFonts w:ascii="Trebuchet MS" w:hAnsi="Trebuchet MS"/>
          <w:b/>
          <w:sz w:val="24"/>
          <w:szCs w:val="24"/>
        </w:rPr>
      </w:pPr>
    </w:p>
    <w:p w:rsidR="00C21948" w:rsidRPr="005A4380" w:rsidRDefault="00C21948" w:rsidP="00C21948">
      <w:pPr>
        <w:numPr>
          <w:ilvl w:val="0"/>
          <w:numId w:val="20"/>
        </w:numPr>
        <w:tabs>
          <w:tab w:val="clear" w:pos="720"/>
        </w:tabs>
        <w:spacing w:after="0" w:line="240" w:lineRule="auto"/>
        <w:ind w:left="734" w:hanging="547"/>
        <w:jc w:val="both"/>
        <w:rPr>
          <w:rFonts w:ascii="Trebuchet MS" w:eastAsia="Times New Roman" w:hAnsi="Trebuchet MS" w:cs="Times New Roman"/>
        </w:rPr>
      </w:pPr>
      <w:r w:rsidRPr="005A4380">
        <w:rPr>
          <w:rFonts w:ascii="Trebuchet MS" w:eastAsia="Times New Roman" w:hAnsi="Trebuchet MS" w:cs="Times New Roman"/>
        </w:rPr>
        <w:t xml:space="preserve">Bingham, N.H and Fry, J.M. (2010) </w:t>
      </w:r>
      <w:r w:rsidRPr="005A4380">
        <w:rPr>
          <w:rFonts w:ascii="Trebuchet MS" w:eastAsia="Times New Roman" w:hAnsi="Trebuchet MS" w:cs="Times New Roman"/>
          <w:b/>
          <w:i/>
        </w:rPr>
        <w:t>Regression. Springer</w:t>
      </w:r>
      <w:r w:rsidRPr="005A4380">
        <w:rPr>
          <w:rFonts w:ascii="Trebuchet MS" w:eastAsia="Times New Roman" w:hAnsi="Trebuchet MS" w:cs="Times New Roman"/>
        </w:rPr>
        <w:t xml:space="preserve">, </w:t>
      </w:r>
      <w:smartTag w:uri="urn:schemas-microsoft-com:office:smarttags" w:element="State">
        <w:smartTag w:uri="urn:schemas-microsoft-com:office:smarttags" w:element="place">
          <w:r w:rsidRPr="005A4380">
            <w:rPr>
              <w:rFonts w:ascii="Trebuchet MS" w:eastAsia="Times New Roman" w:hAnsi="Trebuchet MS" w:cs="Times New Roman"/>
            </w:rPr>
            <w:t>New York</w:t>
          </w:r>
        </w:smartTag>
      </w:smartTag>
      <w:r w:rsidRPr="005A4380">
        <w:rPr>
          <w:rFonts w:ascii="Trebuchet MS" w:eastAsia="Times New Roman" w:hAnsi="Trebuchet MS" w:cs="Times New Roman"/>
        </w:rPr>
        <w:t>.</w:t>
      </w:r>
    </w:p>
    <w:p w:rsidR="00C21948" w:rsidRPr="005A4380" w:rsidRDefault="00C21948" w:rsidP="00C21948">
      <w:pPr>
        <w:numPr>
          <w:ilvl w:val="0"/>
          <w:numId w:val="20"/>
        </w:numPr>
        <w:tabs>
          <w:tab w:val="clear" w:pos="720"/>
        </w:tabs>
        <w:spacing w:after="0" w:line="240" w:lineRule="auto"/>
        <w:ind w:left="734" w:hanging="547"/>
        <w:jc w:val="both"/>
        <w:rPr>
          <w:rFonts w:ascii="Trebuchet MS" w:eastAsia="Times New Roman" w:hAnsi="Trebuchet MS" w:cs="Times New Roman"/>
        </w:rPr>
      </w:pPr>
      <w:r w:rsidRPr="005A4380">
        <w:rPr>
          <w:rFonts w:ascii="Trebuchet MS" w:eastAsia="Times New Roman" w:hAnsi="Trebuchet MS" w:cs="Times New Roman"/>
        </w:rPr>
        <w:t xml:space="preserve">Yan, X and Su, X.G. (2009) </w:t>
      </w:r>
      <w:r w:rsidRPr="005A4380">
        <w:rPr>
          <w:rFonts w:ascii="Trebuchet MS" w:eastAsia="Times New Roman" w:hAnsi="Trebuchet MS" w:cs="Times New Roman"/>
          <w:b/>
          <w:i/>
        </w:rPr>
        <w:t>Linear Regression analysis</w:t>
      </w:r>
      <w:r w:rsidRPr="005A4380">
        <w:rPr>
          <w:rFonts w:ascii="Trebuchet MS" w:eastAsia="Times New Roman" w:hAnsi="Trebuchet MS" w:cs="Times New Roman"/>
        </w:rPr>
        <w:t xml:space="preserve">. World Science Co, </w:t>
      </w:r>
      <w:smartTag w:uri="urn:schemas-microsoft-com:office:smarttags" w:element="country-region">
        <w:smartTag w:uri="urn:schemas-microsoft-com:office:smarttags" w:element="place">
          <w:r w:rsidRPr="005A4380">
            <w:rPr>
              <w:rFonts w:ascii="Trebuchet MS" w:eastAsia="Times New Roman" w:hAnsi="Trebuchet MS" w:cs="Times New Roman"/>
            </w:rPr>
            <w:t>Singapore</w:t>
          </w:r>
        </w:smartTag>
      </w:smartTag>
      <w:r w:rsidRPr="005A4380">
        <w:rPr>
          <w:rFonts w:ascii="Trebuchet MS" w:eastAsia="Times New Roman" w:hAnsi="Trebuchet MS" w:cs="Times New Roman"/>
        </w:rPr>
        <w:t xml:space="preserve">. </w:t>
      </w:r>
    </w:p>
    <w:p w:rsidR="00C21948" w:rsidRPr="005A4380" w:rsidRDefault="00C21948" w:rsidP="00C21948">
      <w:pPr>
        <w:numPr>
          <w:ilvl w:val="0"/>
          <w:numId w:val="20"/>
        </w:numPr>
        <w:tabs>
          <w:tab w:val="clear" w:pos="720"/>
        </w:tabs>
        <w:spacing w:after="0" w:line="240" w:lineRule="auto"/>
        <w:ind w:left="734" w:hanging="547"/>
        <w:jc w:val="both"/>
        <w:rPr>
          <w:rFonts w:ascii="Trebuchet MS" w:eastAsia="Times New Roman" w:hAnsi="Trebuchet MS" w:cs="Times New Roman"/>
        </w:rPr>
      </w:pPr>
      <w:r w:rsidRPr="005A4380">
        <w:rPr>
          <w:rFonts w:ascii="Trebuchet MS" w:eastAsia="Times New Roman" w:hAnsi="Trebuchet MS" w:cs="Times New Roman"/>
        </w:rPr>
        <w:t xml:space="preserve">Wooldridge, J.M. (2008) </w:t>
      </w:r>
      <w:r w:rsidRPr="005A4380">
        <w:rPr>
          <w:rFonts w:ascii="Trebuchet MS" w:eastAsia="Times New Roman" w:hAnsi="Trebuchet MS" w:cs="Times New Roman"/>
          <w:b/>
          <w:i/>
        </w:rPr>
        <w:t>Introductory Econometrics</w:t>
      </w:r>
      <w:r w:rsidRPr="005A4380">
        <w:rPr>
          <w:rFonts w:ascii="Trebuchet MS" w:eastAsia="Times New Roman" w:hAnsi="Trebuchet MS" w:cs="Times New Roman"/>
        </w:rPr>
        <w:t>. 4</w:t>
      </w:r>
      <w:r w:rsidRPr="005A4380">
        <w:rPr>
          <w:rFonts w:ascii="Trebuchet MS" w:eastAsia="Times New Roman" w:hAnsi="Trebuchet MS" w:cs="Times New Roman"/>
          <w:vertAlign w:val="superscript"/>
        </w:rPr>
        <w:t>th</w:t>
      </w:r>
      <w:r w:rsidRPr="005A4380">
        <w:rPr>
          <w:rFonts w:ascii="Trebuchet MS" w:eastAsia="Times New Roman" w:hAnsi="Trebuchet MS" w:cs="Times New Roman"/>
        </w:rPr>
        <w:t xml:space="preserve"> Edition. </w:t>
      </w:r>
      <w:smartTag w:uri="urn:schemas-microsoft-com:office:smarttags" w:element="place">
        <w:smartTag w:uri="urn:schemas-microsoft-com:office:smarttags" w:element="PlaceName">
          <w:r w:rsidRPr="005A4380">
            <w:rPr>
              <w:rFonts w:ascii="Trebuchet MS" w:eastAsia="Times New Roman" w:hAnsi="Trebuchet MS" w:cs="Times New Roman"/>
            </w:rPr>
            <w:t>South</w:t>
          </w:r>
        </w:smartTag>
        <w:smartTag w:uri="urn:schemas-microsoft-com:office:smarttags" w:element="PlaceName">
          <w:r w:rsidRPr="005A4380">
            <w:rPr>
              <w:rFonts w:ascii="Trebuchet MS" w:eastAsia="Times New Roman" w:hAnsi="Trebuchet MS" w:cs="Times New Roman"/>
            </w:rPr>
            <w:t>Western</w:t>
          </w:r>
        </w:smartTag>
        <w:smartTag w:uri="urn:schemas-microsoft-com:office:smarttags" w:element="PlaceType">
          <w:r w:rsidRPr="005A4380">
            <w:rPr>
              <w:rFonts w:ascii="Trebuchet MS" w:eastAsia="Times New Roman" w:hAnsi="Trebuchet MS" w:cs="Times New Roman"/>
            </w:rPr>
            <w:t>College</w:t>
          </w:r>
        </w:smartTag>
      </w:smartTag>
      <w:r w:rsidRPr="005A4380">
        <w:rPr>
          <w:rFonts w:ascii="Trebuchet MS" w:eastAsia="Times New Roman" w:hAnsi="Trebuchet MS" w:cs="Times New Roman"/>
        </w:rPr>
        <w:t xml:space="preserve"> Publishers.</w:t>
      </w:r>
    </w:p>
    <w:p w:rsidR="00C21948" w:rsidRPr="005A4380" w:rsidRDefault="00C21948" w:rsidP="00C21948">
      <w:pPr>
        <w:numPr>
          <w:ilvl w:val="0"/>
          <w:numId w:val="20"/>
        </w:numPr>
        <w:tabs>
          <w:tab w:val="clear" w:pos="720"/>
        </w:tabs>
        <w:spacing w:after="0" w:line="240" w:lineRule="auto"/>
        <w:ind w:left="734" w:hanging="547"/>
        <w:jc w:val="both"/>
        <w:rPr>
          <w:rFonts w:ascii="Trebuchet MS" w:eastAsia="Times New Roman" w:hAnsi="Trebuchet MS" w:cs="Times New Roman"/>
        </w:rPr>
      </w:pPr>
      <w:proofErr w:type="spellStart"/>
      <w:r w:rsidRPr="005A4380">
        <w:rPr>
          <w:rFonts w:ascii="Trebuchet MS" w:eastAsia="Times New Roman" w:hAnsi="Trebuchet MS" w:cs="Times New Roman"/>
        </w:rPr>
        <w:t>Chatlerjee</w:t>
      </w:r>
      <w:proofErr w:type="spellEnd"/>
      <w:r w:rsidRPr="005A4380">
        <w:rPr>
          <w:rFonts w:ascii="Trebuchet MS" w:eastAsia="Times New Roman" w:hAnsi="Trebuchet MS" w:cs="Times New Roman"/>
        </w:rPr>
        <w:t xml:space="preserve">, </w:t>
      </w:r>
      <w:proofErr w:type="gramStart"/>
      <w:r w:rsidRPr="005A4380">
        <w:rPr>
          <w:rFonts w:ascii="Trebuchet MS" w:eastAsia="Times New Roman" w:hAnsi="Trebuchet MS" w:cs="Times New Roman"/>
        </w:rPr>
        <w:t>S. ,</w:t>
      </w:r>
      <w:proofErr w:type="spellStart"/>
      <w:r w:rsidRPr="005A4380">
        <w:rPr>
          <w:rFonts w:ascii="Trebuchet MS" w:eastAsia="Times New Roman" w:hAnsi="Trebuchet MS" w:cs="Times New Roman"/>
        </w:rPr>
        <w:t>Hadi</w:t>
      </w:r>
      <w:proofErr w:type="spellEnd"/>
      <w:proofErr w:type="gramEnd"/>
      <w:r w:rsidRPr="005A4380">
        <w:rPr>
          <w:rFonts w:ascii="Trebuchet MS" w:eastAsia="Times New Roman" w:hAnsi="Trebuchet MS" w:cs="Times New Roman"/>
        </w:rPr>
        <w:t xml:space="preserve">, A.S and Price, B. (2006) </w:t>
      </w:r>
      <w:r w:rsidRPr="005A4380">
        <w:rPr>
          <w:rFonts w:ascii="Trebuchet MS" w:eastAsia="Times New Roman" w:hAnsi="Trebuchet MS" w:cs="Times New Roman"/>
          <w:b/>
          <w:i/>
        </w:rPr>
        <w:t>Regression analysis by Example</w:t>
      </w:r>
      <w:r w:rsidRPr="005A4380">
        <w:rPr>
          <w:rFonts w:ascii="Trebuchet MS" w:eastAsia="Times New Roman" w:hAnsi="Trebuchet MS" w:cs="Times New Roman"/>
        </w:rPr>
        <w:t>.  3</w:t>
      </w:r>
      <w:r w:rsidRPr="005A4380">
        <w:rPr>
          <w:rFonts w:ascii="Trebuchet MS" w:eastAsia="Times New Roman" w:hAnsi="Trebuchet MS" w:cs="Times New Roman"/>
          <w:vertAlign w:val="superscript"/>
        </w:rPr>
        <w:t>rd</w:t>
      </w:r>
      <w:r w:rsidRPr="005A4380">
        <w:rPr>
          <w:rFonts w:ascii="Trebuchet MS" w:eastAsia="Times New Roman" w:hAnsi="Trebuchet MS" w:cs="Times New Roman"/>
        </w:rPr>
        <w:t xml:space="preserve"> Edition. Wiley, </w:t>
      </w:r>
      <w:smartTag w:uri="urn:schemas-microsoft-com:office:smarttags" w:element="State">
        <w:smartTag w:uri="urn:schemas-microsoft-com:office:smarttags" w:element="place">
          <w:r w:rsidRPr="005A4380">
            <w:rPr>
              <w:rFonts w:ascii="Trebuchet MS" w:eastAsia="Times New Roman" w:hAnsi="Trebuchet MS" w:cs="Times New Roman"/>
            </w:rPr>
            <w:t>New York</w:t>
          </w:r>
        </w:smartTag>
      </w:smartTag>
    </w:p>
    <w:p w:rsidR="00C21948" w:rsidRPr="005A4380" w:rsidRDefault="00C21948" w:rsidP="00DA7D8A">
      <w:pPr>
        <w:numPr>
          <w:ilvl w:val="0"/>
          <w:numId w:val="20"/>
        </w:numPr>
        <w:tabs>
          <w:tab w:val="clear" w:pos="720"/>
        </w:tabs>
        <w:spacing w:after="0" w:line="240" w:lineRule="auto"/>
        <w:ind w:left="734" w:hanging="547"/>
        <w:jc w:val="both"/>
        <w:rPr>
          <w:rFonts w:ascii="Trebuchet MS" w:eastAsia="Times New Roman" w:hAnsi="Trebuchet MS" w:cs="Times New Roman"/>
        </w:rPr>
      </w:pPr>
      <w:proofErr w:type="spellStart"/>
      <w:r w:rsidRPr="005A4380">
        <w:rPr>
          <w:rFonts w:ascii="Trebuchet MS" w:eastAsia="Times New Roman" w:hAnsi="Trebuchet MS" w:cs="Times New Roman"/>
        </w:rPr>
        <w:t>Wesberg</w:t>
      </w:r>
      <w:proofErr w:type="spellEnd"/>
      <w:r w:rsidRPr="005A4380">
        <w:rPr>
          <w:rFonts w:ascii="Trebuchet MS" w:eastAsia="Times New Roman" w:hAnsi="Trebuchet MS" w:cs="Times New Roman"/>
        </w:rPr>
        <w:t xml:space="preserve">, S. (2005). </w:t>
      </w:r>
      <w:r w:rsidRPr="005A4380">
        <w:rPr>
          <w:rFonts w:ascii="Trebuchet MS" w:eastAsia="Times New Roman" w:hAnsi="Trebuchet MS" w:cs="Times New Roman"/>
          <w:b/>
          <w:i/>
        </w:rPr>
        <w:t xml:space="preserve">Applied </w:t>
      </w:r>
      <w:proofErr w:type="gramStart"/>
      <w:r w:rsidRPr="005A4380">
        <w:rPr>
          <w:rFonts w:ascii="Trebuchet MS" w:eastAsia="Times New Roman" w:hAnsi="Trebuchet MS" w:cs="Times New Roman"/>
          <w:b/>
          <w:i/>
        </w:rPr>
        <w:t>Linear</w:t>
      </w:r>
      <w:proofErr w:type="gramEnd"/>
      <w:r w:rsidRPr="005A4380">
        <w:rPr>
          <w:rFonts w:ascii="Trebuchet MS" w:eastAsia="Times New Roman" w:hAnsi="Trebuchet MS" w:cs="Times New Roman"/>
          <w:b/>
          <w:i/>
        </w:rPr>
        <w:t xml:space="preserve"> regression</w:t>
      </w:r>
      <w:r w:rsidRPr="005A4380">
        <w:rPr>
          <w:rFonts w:ascii="Trebuchet MS" w:eastAsia="Times New Roman" w:hAnsi="Trebuchet MS" w:cs="Times New Roman"/>
        </w:rPr>
        <w:t>. 2</w:t>
      </w:r>
      <w:r w:rsidRPr="005A4380">
        <w:rPr>
          <w:rFonts w:ascii="Trebuchet MS" w:eastAsia="Times New Roman" w:hAnsi="Trebuchet MS" w:cs="Times New Roman"/>
          <w:vertAlign w:val="superscript"/>
        </w:rPr>
        <w:t>nd</w:t>
      </w:r>
      <w:r w:rsidRPr="005A4380">
        <w:rPr>
          <w:rFonts w:ascii="Trebuchet MS" w:eastAsia="Times New Roman" w:hAnsi="Trebuchet MS" w:cs="Times New Roman"/>
        </w:rPr>
        <w:t xml:space="preserve"> edition Wiley, New York. </w:t>
      </w:r>
    </w:p>
    <w:p w:rsidR="00C21948" w:rsidRPr="005A4380" w:rsidRDefault="00C21948" w:rsidP="00C21948">
      <w:pPr>
        <w:numPr>
          <w:ilvl w:val="0"/>
          <w:numId w:val="20"/>
        </w:numPr>
        <w:tabs>
          <w:tab w:val="clear" w:pos="720"/>
        </w:tabs>
        <w:spacing w:after="0" w:line="240" w:lineRule="auto"/>
        <w:ind w:left="734" w:hanging="547"/>
        <w:jc w:val="both"/>
        <w:rPr>
          <w:rFonts w:ascii="Trebuchet MS" w:eastAsia="Times New Roman" w:hAnsi="Trebuchet MS" w:cs="Times New Roman"/>
        </w:rPr>
      </w:pPr>
      <w:r w:rsidRPr="005A4380">
        <w:rPr>
          <w:rFonts w:ascii="Trebuchet MS" w:eastAsia="Times New Roman" w:hAnsi="Trebuchet MS" w:cs="Times New Roman"/>
        </w:rPr>
        <w:t xml:space="preserve">Draper, N.R. and Smith, H (2004). </w:t>
      </w:r>
      <w:r w:rsidRPr="005A4380">
        <w:rPr>
          <w:rFonts w:ascii="Trebuchet MS" w:eastAsia="Times New Roman" w:hAnsi="Trebuchet MS" w:cs="Times New Roman"/>
          <w:b/>
          <w:i/>
        </w:rPr>
        <w:t>Applied Regression Analysis</w:t>
      </w:r>
      <w:r w:rsidRPr="005A4380">
        <w:rPr>
          <w:rFonts w:ascii="Trebuchet MS" w:eastAsia="Times New Roman" w:hAnsi="Trebuchet MS" w:cs="Times New Roman"/>
        </w:rPr>
        <w:t>. John Wiley and Sons.</w:t>
      </w:r>
    </w:p>
    <w:p w:rsidR="00C21948" w:rsidRPr="005A4380" w:rsidRDefault="00C21948" w:rsidP="00C21948">
      <w:pPr>
        <w:numPr>
          <w:ilvl w:val="0"/>
          <w:numId w:val="20"/>
        </w:numPr>
        <w:tabs>
          <w:tab w:val="clear" w:pos="720"/>
        </w:tabs>
        <w:spacing w:after="0" w:line="240" w:lineRule="auto"/>
        <w:ind w:left="734" w:hanging="547"/>
        <w:jc w:val="both"/>
        <w:rPr>
          <w:rFonts w:ascii="Trebuchet MS" w:eastAsia="Times New Roman" w:hAnsi="Trebuchet MS" w:cs="Times New Roman"/>
        </w:rPr>
      </w:pPr>
      <w:proofErr w:type="spellStart"/>
      <w:r w:rsidRPr="005A4380">
        <w:rPr>
          <w:rFonts w:ascii="Trebuchet MS" w:eastAsia="Times New Roman" w:hAnsi="Trebuchet MS" w:cs="Times New Roman"/>
        </w:rPr>
        <w:t>Gujrati</w:t>
      </w:r>
      <w:proofErr w:type="spellEnd"/>
      <w:r w:rsidRPr="005A4380">
        <w:rPr>
          <w:rFonts w:ascii="Trebuchet MS" w:eastAsia="Times New Roman" w:hAnsi="Trebuchet MS" w:cs="Times New Roman"/>
        </w:rPr>
        <w:t xml:space="preserve">. D. (2003). </w:t>
      </w:r>
      <w:r w:rsidRPr="005A4380">
        <w:rPr>
          <w:rFonts w:ascii="Trebuchet MS" w:eastAsia="Times New Roman" w:hAnsi="Trebuchet MS" w:cs="Times New Roman"/>
          <w:b/>
          <w:i/>
        </w:rPr>
        <w:t>Econometrics</w:t>
      </w:r>
      <w:r w:rsidRPr="005A4380">
        <w:rPr>
          <w:rFonts w:ascii="Trebuchet MS" w:eastAsia="Times New Roman" w:hAnsi="Trebuchet MS" w:cs="Times New Roman"/>
        </w:rPr>
        <w:t xml:space="preserve">, John Wiley, </w:t>
      </w:r>
      <w:smartTag w:uri="urn:schemas-microsoft-com:office:smarttags" w:element="State">
        <w:smartTag w:uri="urn:schemas-microsoft-com:office:smarttags" w:element="place">
          <w:r w:rsidRPr="005A4380">
            <w:rPr>
              <w:rFonts w:ascii="Trebuchet MS" w:eastAsia="Times New Roman" w:hAnsi="Trebuchet MS" w:cs="Times New Roman"/>
            </w:rPr>
            <w:t>New York</w:t>
          </w:r>
        </w:smartTag>
      </w:smartTag>
      <w:r w:rsidRPr="005A4380">
        <w:rPr>
          <w:rFonts w:ascii="Trebuchet MS" w:eastAsia="Times New Roman" w:hAnsi="Trebuchet MS" w:cs="Times New Roman"/>
        </w:rPr>
        <w:t>.</w:t>
      </w:r>
    </w:p>
    <w:p w:rsidR="00C21948" w:rsidRPr="005A4380" w:rsidRDefault="00C21948" w:rsidP="00C21948">
      <w:pPr>
        <w:numPr>
          <w:ilvl w:val="0"/>
          <w:numId w:val="20"/>
        </w:numPr>
        <w:tabs>
          <w:tab w:val="clear" w:pos="720"/>
        </w:tabs>
        <w:spacing w:after="0" w:line="240" w:lineRule="auto"/>
        <w:ind w:left="734" w:hanging="547"/>
        <w:jc w:val="both"/>
        <w:rPr>
          <w:rFonts w:ascii="Trebuchet MS" w:eastAsia="Times New Roman" w:hAnsi="Trebuchet MS" w:cs="Times New Roman"/>
        </w:rPr>
      </w:pPr>
      <w:r w:rsidRPr="005A4380">
        <w:rPr>
          <w:rFonts w:ascii="Trebuchet MS" w:eastAsia="Times New Roman" w:hAnsi="Trebuchet MS" w:cs="Times New Roman"/>
        </w:rPr>
        <w:t xml:space="preserve">Harrell, F. E. (2003). </w:t>
      </w:r>
      <w:r w:rsidRPr="005A4380">
        <w:rPr>
          <w:rFonts w:ascii="Trebuchet MS" w:eastAsia="Times New Roman" w:hAnsi="Trebuchet MS" w:cs="Times New Roman"/>
          <w:b/>
          <w:i/>
        </w:rPr>
        <w:t>Regression Modeling Strategies</w:t>
      </w:r>
      <w:r w:rsidRPr="005A4380">
        <w:rPr>
          <w:rFonts w:ascii="Trebuchet MS" w:eastAsia="Times New Roman" w:hAnsi="Trebuchet MS" w:cs="Times New Roman"/>
        </w:rPr>
        <w:t>. Springer Texts in Statistics.</w:t>
      </w:r>
    </w:p>
    <w:p w:rsidR="003553E6" w:rsidRPr="00A810D1" w:rsidRDefault="003553E6" w:rsidP="003553E6">
      <w:pPr>
        <w:pStyle w:val="NoSpacing"/>
        <w:rPr>
          <w:rFonts w:ascii="Trebuchet MS" w:hAnsi="Trebuchet MS"/>
          <w:b/>
          <w:sz w:val="24"/>
          <w:szCs w:val="24"/>
        </w:rPr>
      </w:pPr>
    </w:p>
    <w:p w:rsidR="003553E6" w:rsidRPr="00A810D1" w:rsidRDefault="003553E6" w:rsidP="003553E6">
      <w:pPr>
        <w:pStyle w:val="NoSpacing"/>
        <w:numPr>
          <w:ilvl w:val="0"/>
          <w:numId w:val="7"/>
        </w:numPr>
        <w:ind w:hanging="450"/>
        <w:rPr>
          <w:rFonts w:ascii="Trebuchet MS" w:hAnsi="Trebuchet MS"/>
          <w:b/>
          <w:sz w:val="24"/>
          <w:szCs w:val="24"/>
        </w:rPr>
      </w:pPr>
      <w:r w:rsidRPr="00A810D1">
        <w:rPr>
          <w:rFonts w:ascii="Trebuchet MS" w:hAnsi="Trebuchet MS"/>
          <w:b/>
          <w:sz w:val="24"/>
          <w:szCs w:val="24"/>
        </w:rPr>
        <w:t xml:space="preserve">Reference Books  </w:t>
      </w:r>
    </w:p>
    <w:p w:rsidR="003553E6" w:rsidRPr="00A810D1" w:rsidRDefault="003553E6" w:rsidP="003553E6">
      <w:pPr>
        <w:pStyle w:val="NoSpacing"/>
        <w:rPr>
          <w:rFonts w:ascii="Trebuchet MS" w:hAnsi="Trebuchet MS"/>
          <w:b/>
          <w:sz w:val="24"/>
          <w:szCs w:val="24"/>
        </w:rPr>
      </w:pPr>
    </w:p>
    <w:p w:rsidR="00C21948" w:rsidRPr="005A4380" w:rsidRDefault="00C21948" w:rsidP="00C21948">
      <w:pPr>
        <w:numPr>
          <w:ilvl w:val="0"/>
          <w:numId w:val="15"/>
        </w:numPr>
        <w:spacing w:after="0" w:line="240" w:lineRule="auto"/>
        <w:jc w:val="both"/>
        <w:rPr>
          <w:rFonts w:ascii="Trebuchet MS" w:eastAsia="Times New Roman" w:hAnsi="Trebuchet MS" w:cs="Times New Roman"/>
        </w:rPr>
      </w:pPr>
      <w:r w:rsidRPr="005A4380">
        <w:rPr>
          <w:rFonts w:ascii="Trebuchet MS" w:eastAsia="Times New Roman" w:hAnsi="Trebuchet MS" w:cs="Times New Roman"/>
        </w:rPr>
        <w:t xml:space="preserve">Greene, W.H. (2011) </w:t>
      </w:r>
      <w:r w:rsidRPr="00852E21">
        <w:rPr>
          <w:rFonts w:ascii="Trebuchet MS" w:eastAsia="Times New Roman" w:hAnsi="Trebuchet MS" w:cs="Times New Roman"/>
          <w:b/>
          <w:i/>
        </w:rPr>
        <w:t>Econometric Analysis</w:t>
      </w:r>
      <w:r w:rsidRPr="005A4380">
        <w:rPr>
          <w:rFonts w:ascii="Trebuchet MS" w:eastAsia="Times New Roman" w:hAnsi="Trebuchet MS" w:cs="Times New Roman"/>
        </w:rPr>
        <w:t xml:space="preserve"> 7</w:t>
      </w:r>
      <w:r w:rsidRPr="005A4380">
        <w:rPr>
          <w:rFonts w:ascii="Trebuchet MS" w:eastAsia="Times New Roman" w:hAnsi="Trebuchet MS" w:cs="Times New Roman"/>
          <w:vertAlign w:val="superscript"/>
        </w:rPr>
        <w:t>th</w:t>
      </w:r>
      <w:r w:rsidRPr="005A4380">
        <w:rPr>
          <w:rFonts w:ascii="Trebuchet MS" w:eastAsia="Times New Roman" w:hAnsi="Trebuchet MS" w:cs="Times New Roman"/>
        </w:rPr>
        <w:t xml:space="preserve"> Edition, </w:t>
      </w:r>
      <w:proofErr w:type="spellStart"/>
      <w:r w:rsidRPr="005A4380">
        <w:rPr>
          <w:rFonts w:ascii="Trebuchet MS" w:eastAsia="Times New Roman" w:hAnsi="Trebuchet MS" w:cs="Times New Roman"/>
        </w:rPr>
        <w:t>Patentice</w:t>
      </w:r>
      <w:proofErr w:type="spellEnd"/>
      <w:r w:rsidRPr="005A4380">
        <w:rPr>
          <w:rFonts w:ascii="Trebuchet MS" w:eastAsia="Times New Roman" w:hAnsi="Trebuchet MS" w:cs="Times New Roman"/>
        </w:rPr>
        <w:t xml:space="preserve"> Hall. </w:t>
      </w:r>
    </w:p>
    <w:p w:rsidR="00C21948" w:rsidRPr="005A4380" w:rsidRDefault="00C21948" w:rsidP="00C21948">
      <w:pPr>
        <w:numPr>
          <w:ilvl w:val="0"/>
          <w:numId w:val="15"/>
        </w:numPr>
        <w:spacing w:after="0" w:line="240" w:lineRule="auto"/>
        <w:jc w:val="both"/>
        <w:rPr>
          <w:rFonts w:ascii="Trebuchet MS" w:eastAsia="Times New Roman" w:hAnsi="Trebuchet MS" w:cs="Times New Roman"/>
        </w:rPr>
      </w:pPr>
      <w:r w:rsidRPr="005A4380">
        <w:rPr>
          <w:rFonts w:ascii="Trebuchet MS" w:eastAsia="Times New Roman" w:hAnsi="Trebuchet MS" w:cs="Times New Roman"/>
        </w:rPr>
        <w:t xml:space="preserve">Stock, J.H and </w:t>
      </w:r>
      <w:proofErr w:type="gramStart"/>
      <w:r w:rsidRPr="005A4380">
        <w:rPr>
          <w:rFonts w:ascii="Trebuchet MS" w:eastAsia="Times New Roman" w:hAnsi="Trebuchet MS" w:cs="Times New Roman"/>
        </w:rPr>
        <w:t>Watson.,</w:t>
      </w:r>
      <w:proofErr w:type="gramEnd"/>
      <w:r w:rsidRPr="005A4380">
        <w:rPr>
          <w:rFonts w:ascii="Trebuchet MS" w:eastAsia="Times New Roman" w:hAnsi="Trebuchet MS" w:cs="Times New Roman"/>
        </w:rPr>
        <w:t xml:space="preserve"> M.W. (2010). </w:t>
      </w:r>
      <w:r w:rsidRPr="00852E21">
        <w:rPr>
          <w:rFonts w:ascii="Trebuchet MS" w:eastAsia="Times New Roman" w:hAnsi="Trebuchet MS" w:cs="Times New Roman"/>
          <w:b/>
          <w:i/>
        </w:rPr>
        <w:t>Introduction to Econometrics</w:t>
      </w:r>
      <w:r w:rsidRPr="005A4380">
        <w:rPr>
          <w:rFonts w:ascii="Trebuchet MS" w:eastAsia="Times New Roman" w:hAnsi="Trebuchet MS" w:cs="Times New Roman"/>
        </w:rPr>
        <w:t>. 3</w:t>
      </w:r>
      <w:r w:rsidRPr="005A4380">
        <w:rPr>
          <w:rFonts w:ascii="Trebuchet MS" w:eastAsia="Times New Roman" w:hAnsi="Trebuchet MS" w:cs="Times New Roman"/>
          <w:vertAlign w:val="superscript"/>
        </w:rPr>
        <w:t>rd</w:t>
      </w:r>
      <w:r w:rsidRPr="005A4380">
        <w:rPr>
          <w:rFonts w:ascii="Trebuchet MS" w:eastAsia="Times New Roman" w:hAnsi="Trebuchet MS" w:cs="Times New Roman"/>
        </w:rPr>
        <w:t xml:space="preserve"> Edition-Addison-Wesley. </w:t>
      </w:r>
    </w:p>
    <w:p w:rsidR="00C21948" w:rsidRPr="005A4380" w:rsidRDefault="00C21948" w:rsidP="00C21948">
      <w:pPr>
        <w:numPr>
          <w:ilvl w:val="0"/>
          <w:numId w:val="15"/>
        </w:numPr>
        <w:spacing w:after="0" w:line="240" w:lineRule="auto"/>
        <w:jc w:val="both"/>
        <w:rPr>
          <w:rFonts w:ascii="Trebuchet MS" w:hAnsi="Trebuchet MS"/>
        </w:rPr>
      </w:pPr>
      <w:r w:rsidRPr="005A4380">
        <w:rPr>
          <w:rFonts w:ascii="Trebuchet MS" w:eastAsia="Times New Roman" w:hAnsi="Trebuchet MS" w:cs="Times New Roman"/>
        </w:rPr>
        <w:t xml:space="preserve">Gujarati, D.N. (2010) </w:t>
      </w:r>
      <w:r w:rsidRPr="00852E21">
        <w:rPr>
          <w:rFonts w:ascii="Trebuchet MS" w:eastAsia="Times New Roman" w:hAnsi="Trebuchet MS" w:cs="Times New Roman"/>
          <w:b/>
          <w:i/>
        </w:rPr>
        <w:t>Econometrics by Example</w:t>
      </w:r>
      <w:r w:rsidRPr="005A4380">
        <w:rPr>
          <w:rFonts w:ascii="Trebuchet MS" w:eastAsia="Times New Roman" w:hAnsi="Trebuchet MS" w:cs="Times New Roman"/>
        </w:rPr>
        <w:t xml:space="preserve">. </w:t>
      </w:r>
      <w:proofErr w:type="gramStart"/>
      <w:r w:rsidRPr="005A4380">
        <w:rPr>
          <w:rFonts w:ascii="Trebuchet MS" w:eastAsia="Times New Roman" w:hAnsi="Trebuchet MS" w:cs="Times New Roman"/>
        </w:rPr>
        <w:t xml:space="preserve">Palgrave  </w:t>
      </w:r>
      <w:proofErr w:type="spellStart"/>
      <w:r w:rsidRPr="005A4380">
        <w:rPr>
          <w:rFonts w:ascii="Trebuchet MS" w:eastAsia="Times New Roman" w:hAnsi="Trebuchet MS" w:cs="Times New Roman"/>
        </w:rPr>
        <w:t>Macrnittan</w:t>
      </w:r>
      <w:proofErr w:type="spellEnd"/>
      <w:proofErr w:type="gramEnd"/>
      <w:r w:rsidRPr="005A4380">
        <w:rPr>
          <w:rFonts w:ascii="Trebuchet MS" w:eastAsia="Times New Roman" w:hAnsi="Trebuchet MS" w:cs="Times New Roman"/>
        </w:rPr>
        <w:t xml:space="preserve">,, New </w:t>
      </w:r>
      <w:proofErr w:type="spellStart"/>
      <w:r w:rsidRPr="005A4380">
        <w:rPr>
          <w:rFonts w:ascii="Trebuchet MS" w:eastAsia="Times New Roman" w:hAnsi="Trebuchet MS" w:cs="Times New Roman"/>
        </w:rPr>
        <w:t>Yark</w:t>
      </w:r>
      <w:proofErr w:type="spellEnd"/>
      <w:r w:rsidRPr="005A4380">
        <w:rPr>
          <w:rFonts w:ascii="Trebuchet MS" w:eastAsia="Times New Roman" w:hAnsi="Trebuchet MS" w:cs="Times New Roman"/>
        </w:rPr>
        <w:t>.</w:t>
      </w:r>
    </w:p>
    <w:p w:rsidR="004D0217" w:rsidRPr="005A4380" w:rsidRDefault="00DA7D8A" w:rsidP="005A4380">
      <w:pPr>
        <w:numPr>
          <w:ilvl w:val="0"/>
          <w:numId w:val="15"/>
        </w:numPr>
        <w:spacing w:after="0" w:line="240" w:lineRule="auto"/>
        <w:jc w:val="both"/>
        <w:rPr>
          <w:rFonts w:ascii="Trebuchet MS" w:hAnsi="Trebuchet MS"/>
        </w:rPr>
      </w:pPr>
      <w:r w:rsidRPr="005A4380">
        <w:rPr>
          <w:rFonts w:ascii="Trebuchet MS" w:eastAsia="Times New Roman" w:hAnsi="Trebuchet MS" w:cs="Times New Roman"/>
        </w:rPr>
        <w:t xml:space="preserve">Annette J. Dobson. (2001). </w:t>
      </w:r>
      <w:proofErr w:type="gramStart"/>
      <w:r w:rsidRPr="00852E21">
        <w:rPr>
          <w:rFonts w:ascii="Trebuchet MS" w:eastAsia="Times New Roman" w:hAnsi="Trebuchet MS" w:cs="Times New Roman"/>
          <w:b/>
          <w:i/>
        </w:rPr>
        <w:t>An</w:t>
      </w:r>
      <w:proofErr w:type="gramEnd"/>
      <w:r w:rsidRPr="00852E21">
        <w:rPr>
          <w:rFonts w:ascii="Trebuchet MS" w:eastAsia="Times New Roman" w:hAnsi="Trebuchet MS" w:cs="Times New Roman"/>
          <w:b/>
          <w:i/>
        </w:rPr>
        <w:t xml:space="preserve"> Introduction to Generalized Linear Models</w:t>
      </w:r>
      <w:r w:rsidRPr="005A4380">
        <w:rPr>
          <w:rFonts w:ascii="Trebuchet MS" w:eastAsia="Times New Roman" w:hAnsi="Trebuchet MS" w:cs="Times New Roman"/>
        </w:rPr>
        <w:t>. Text in Statistical Science.</w:t>
      </w:r>
    </w:p>
    <w:p w:rsidR="00DA7D8A" w:rsidRPr="005A4380" w:rsidRDefault="00DA7D8A" w:rsidP="00DA7D8A">
      <w:pPr>
        <w:numPr>
          <w:ilvl w:val="0"/>
          <w:numId w:val="15"/>
        </w:numPr>
        <w:spacing w:after="0" w:line="240" w:lineRule="auto"/>
        <w:jc w:val="both"/>
        <w:rPr>
          <w:rFonts w:ascii="Trebuchet MS" w:hAnsi="Trebuchet MS"/>
        </w:rPr>
      </w:pPr>
      <w:r w:rsidRPr="005A4380">
        <w:rPr>
          <w:rFonts w:ascii="Trebuchet MS" w:eastAsia="Times New Roman" w:hAnsi="Trebuchet MS" w:cs="Times New Roman"/>
        </w:rPr>
        <w:t xml:space="preserve">Christensen, J. (2002). </w:t>
      </w:r>
      <w:r w:rsidRPr="00852E21">
        <w:rPr>
          <w:rFonts w:ascii="Trebuchet MS" w:eastAsia="Times New Roman" w:hAnsi="Trebuchet MS" w:cs="Times New Roman"/>
          <w:b/>
          <w:i/>
        </w:rPr>
        <w:t>Advanced Linear Modeling</w:t>
      </w:r>
      <w:r w:rsidRPr="005A4380">
        <w:rPr>
          <w:rFonts w:ascii="Trebuchet MS" w:eastAsia="Times New Roman" w:hAnsi="Trebuchet MS" w:cs="Times New Roman"/>
        </w:rPr>
        <w:t>. Springer Texts in Statistics</w:t>
      </w:r>
    </w:p>
    <w:p w:rsidR="005A4380" w:rsidRDefault="005A4380" w:rsidP="005A4380">
      <w:pPr>
        <w:spacing w:after="0" w:line="240" w:lineRule="auto"/>
        <w:jc w:val="both"/>
      </w:pPr>
    </w:p>
    <w:p w:rsidR="003553E6" w:rsidRPr="00A810D1" w:rsidRDefault="003553E6" w:rsidP="003553E6">
      <w:pPr>
        <w:pStyle w:val="NoSpacing"/>
        <w:rPr>
          <w:rFonts w:ascii="Trebuchet MS" w:hAnsi="Trebuchet MS"/>
          <w:b/>
          <w:sz w:val="24"/>
          <w:szCs w:val="24"/>
        </w:rPr>
      </w:pPr>
    </w:p>
    <w:p w:rsidR="003553E6" w:rsidRDefault="003553E6" w:rsidP="003553E6">
      <w:pPr>
        <w:pStyle w:val="NoSpacing"/>
        <w:numPr>
          <w:ilvl w:val="0"/>
          <w:numId w:val="7"/>
        </w:numPr>
        <w:ind w:hanging="450"/>
        <w:rPr>
          <w:rFonts w:ascii="Trebuchet MS" w:hAnsi="Trebuchet MS"/>
          <w:b/>
          <w:sz w:val="24"/>
          <w:szCs w:val="24"/>
        </w:rPr>
      </w:pPr>
      <w:r w:rsidRPr="00A810D1">
        <w:rPr>
          <w:rFonts w:ascii="Trebuchet MS" w:hAnsi="Trebuchet MS"/>
          <w:b/>
          <w:sz w:val="24"/>
          <w:szCs w:val="24"/>
        </w:rPr>
        <w:t>Web Resources</w:t>
      </w:r>
    </w:p>
    <w:p w:rsidR="00A810D1" w:rsidRPr="00A810D1" w:rsidRDefault="00A810D1" w:rsidP="00A810D1">
      <w:pPr>
        <w:pStyle w:val="NoSpacing"/>
        <w:rPr>
          <w:rFonts w:ascii="Trebuchet MS" w:hAnsi="Trebuchet MS"/>
          <w:b/>
          <w:sz w:val="24"/>
          <w:szCs w:val="24"/>
        </w:rPr>
      </w:pPr>
    </w:p>
    <w:p w:rsidR="00A810D1" w:rsidRPr="00503085" w:rsidRDefault="00DA18DD" w:rsidP="00A810D1">
      <w:pPr>
        <w:pStyle w:val="NoSpacing"/>
        <w:numPr>
          <w:ilvl w:val="0"/>
          <w:numId w:val="19"/>
        </w:numPr>
        <w:ind w:left="720" w:hanging="540"/>
        <w:rPr>
          <w:rFonts w:ascii="Trebuchet MS" w:hAnsi="Trebuchet MS"/>
          <w:b/>
          <w:sz w:val="24"/>
          <w:szCs w:val="24"/>
        </w:rPr>
      </w:pPr>
      <w:hyperlink r:id="rId5" w:history="1">
        <w:r w:rsidR="00A810D1" w:rsidRPr="00503085">
          <w:rPr>
            <w:rStyle w:val="Hyperlink"/>
            <w:rFonts w:ascii="Trebuchet MS" w:hAnsi="Trebuchet MS"/>
            <w:sz w:val="24"/>
            <w:szCs w:val="24"/>
          </w:rPr>
          <w:t>http://dl.acm.org/citation</w:t>
        </w:r>
      </w:hyperlink>
      <w:r w:rsidR="00A810D1" w:rsidRPr="00A810D1">
        <w:rPr>
          <w:rFonts w:ascii="Trebuchet MS" w:hAnsi="Trebuchet MS"/>
          <w:b/>
          <w:sz w:val="24"/>
          <w:szCs w:val="24"/>
        </w:rPr>
        <w:t xml:space="preserve">. </w:t>
      </w:r>
      <w:r w:rsidR="00503085">
        <w:rPr>
          <w:rFonts w:ascii="Trebuchet MS" w:hAnsi="Trebuchet MS"/>
          <w:sz w:val="24"/>
          <w:szCs w:val="24"/>
        </w:rPr>
        <w:t xml:space="preserve">(ii)  </w:t>
      </w:r>
      <w:hyperlink r:id="rId6" w:history="1">
        <w:r w:rsidR="00503085">
          <w:rPr>
            <w:rStyle w:val="Hyperlink"/>
            <w:rFonts w:ascii="Trebuchet MS" w:hAnsi="Trebuchet MS"/>
            <w:sz w:val="24"/>
            <w:szCs w:val="24"/>
          </w:rPr>
          <w:t>http://www.sciencedirect.com</w:t>
        </w:r>
      </w:hyperlink>
    </w:p>
    <w:p w:rsidR="00503085" w:rsidRDefault="00503085" w:rsidP="00503085">
      <w:pPr>
        <w:pStyle w:val="NoSpacing"/>
        <w:rPr>
          <w:rFonts w:ascii="Trebuchet MS" w:hAnsi="Trebuchet MS"/>
          <w:sz w:val="24"/>
          <w:szCs w:val="24"/>
        </w:rPr>
      </w:pPr>
    </w:p>
    <w:p w:rsidR="00503085" w:rsidRPr="00A810D1" w:rsidRDefault="00503085" w:rsidP="00503085">
      <w:pPr>
        <w:pStyle w:val="NoSpacing"/>
        <w:rPr>
          <w:rFonts w:ascii="Trebuchet MS" w:hAnsi="Trebuchet MS"/>
          <w:b/>
          <w:sz w:val="24"/>
          <w:szCs w:val="24"/>
        </w:rPr>
      </w:pPr>
    </w:p>
    <w:p w:rsidR="003553E6" w:rsidRPr="00A810D1" w:rsidRDefault="003553E6" w:rsidP="00A810D1">
      <w:pPr>
        <w:pStyle w:val="NoSpacing"/>
        <w:ind w:left="720" w:hanging="540"/>
        <w:jc w:val="both"/>
        <w:rPr>
          <w:rFonts w:ascii="Trebuchet MS" w:hAnsi="Trebuchet MS"/>
          <w:sz w:val="24"/>
          <w:szCs w:val="24"/>
        </w:rPr>
      </w:pPr>
    </w:p>
    <w:p w:rsidR="003553E6" w:rsidRDefault="003553E6" w:rsidP="003553E6">
      <w:pPr>
        <w:pStyle w:val="NoSpacing"/>
        <w:jc w:val="both"/>
        <w:rPr>
          <w:rFonts w:ascii="Trebuchet MS" w:hAnsi="Trebuchet MS"/>
          <w:b/>
          <w:sz w:val="24"/>
          <w:szCs w:val="24"/>
        </w:rPr>
      </w:pPr>
      <w:r w:rsidRPr="00A810D1">
        <w:rPr>
          <w:rFonts w:ascii="Trebuchet MS" w:hAnsi="Trebuchet MS"/>
          <w:sz w:val="24"/>
          <w:szCs w:val="24"/>
        </w:rPr>
        <w:tab/>
      </w:r>
      <w:r w:rsidRPr="00A810D1">
        <w:rPr>
          <w:rFonts w:ascii="Trebuchet MS" w:hAnsi="Trebuchet MS"/>
          <w:sz w:val="24"/>
          <w:szCs w:val="24"/>
        </w:rPr>
        <w:tab/>
      </w:r>
      <w:r w:rsidRPr="00A810D1">
        <w:rPr>
          <w:rFonts w:ascii="Trebuchet MS" w:hAnsi="Trebuchet MS"/>
          <w:sz w:val="24"/>
          <w:szCs w:val="24"/>
        </w:rPr>
        <w:tab/>
      </w:r>
      <w:r w:rsidRPr="00A810D1">
        <w:rPr>
          <w:rFonts w:ascii="Trebuchet MS" w:hAnsi="Trebuchet MS"/>
          <w:sz w:val="24"/>
          <w:szCs w:val="24"/>
        </w:rPr>
        <w:tab/>
      </w:r>
      <w:r w:rsidRPr="00A810D1">
        <w:rPr>
          <w:rFonts w:ascii="Trebuchet MS" w:hAnsi="Trebuchet MS"/>
          <w:sz w:val="24"/>
          <w:szCs w:val="24"/>
        </w:rPr>
        <w:tab/>
      </w:r>
      <w:r w:rsidRPr="00A810D1">
        <w:rPr>
          <w:rFonts w:ascii="Trebuchet MS" w:hAnsi="Trebuchet MS"/>
          <w:sz w:val="24"/>
          <w:szCs w:val="24"/>
        </w:rPr>
        <w:tab/>
      </w:r>
      <w:r w:rsidRPr="00A810D1">
        <w:rPr>
          <w:rFonts w:ascii="Trebuchet MS" w:hAnsi="Trebuchet MS"/>
          <w:sz w:val="24"/>
          <w:szCs w:val="24"/>
        </w:rPr>
        <w:tab/>
      </w:r>
      <w:r w:rsidRPr="00A810D1">
        <w:rPr>
          <w:rFonts w:ascii="Trebuchet MS" w:hAnsi="Trebuchet MS"/>
          <w:sz w:val="24"/>
          <w:szCs w:val="24"/>
        </w:rPr>
        <w:tab/>
      </w:r>
      <w:r w:rsidRPr="00A810D1">
        <w:rPr>
          <w:rFonts w:ascii="Trebuchet MS" w:hAnsi="Trebuchet MS"/>
          <w:sz w:val="24"/>
          <w:szCs w:val="24"/>
        </w:rPr>
        <w:tab/>
      </w:r>
      <w:r w:rsidRPr="00A810D1">
        <w:rPr>
          <w:rFonts w:ascii="Trebuchet MS" w:hAnsi="Trebuchet MS"/>
          <w:sz w:val="24"/>
          <w:szCs w:val="24"/>
        </w:rPr>
        <w:tab/>
      </w:r>
      <w:r w:rsidRPr="00A810D1">
        <w:rPr>
          <w:rFonts w:ascii="Trebuchet MS" w:hAnsi="Trebuchet MS"/>
          <w:b/>
          <w:sz w:val="24"/>
          <w:szCs w:val="24"/>
        </w:rPr>
        <w:t xml:space="preserve">Instructor/Tutor </w:t>
      </w:r>
    </w:p>
    <w:p w:rsidR="00244081" w:rsidRDefault="00244081" w:rsidP="003553E6">
      <w:pPr>
        <w:pStyle w:val="NoSpacing"/>
        <w:jc w:val="both"/>
        <w:rPr>
          <w:rFonts w:ascii="Trebuchet MS" w:hAnsi="Trebuchet MS"/>
          <w:b/>
          <w:sz w:val="24"/>
          <w:szCs w:val="24"/>
        </w:rPr>
      </w:pPr>
    </w:p>
    <w:p w:rsidR="00503085" w:rsidRPr="00A810D1" w:rsidRDefault="00503085" w:rsidP="003553E6">
      <w:pPr>
        <w:pStyle w:val="NoSpacing"/>
        <w:jc w:val="both"/>
        <w:rPr>
          <w:rFonts w:ascii="Trebuchet MS" w:hAnsi="Trebuchet MS"/>
          <w:b/>
          <w:sz w:val="24"/>
          <w:szCs w:val="24"/>
        </w:rPr>
      </w:pPr>
    </w:p>
    <w:p w:rsidR="003553E6" w:rsidRPr="00A810D1" w:rsidRDefault="003553E6" w:rsidP="003553E6">
      <w:pPr>
        <w:pStyle w:val="NoSpacing"/>
        <w:jc w:val="both"/>
        <w:rPr>
          <w:rFonts w:ascii="Trebuchet MS" w:hAnsi="Trebuchet MS"/>
          <w:b/>
          <w:sz w:val="24"/>
          <w:szCs w:val="24"/>
        </w:rPr>
      </w:pPr>
    </w:p>
    <w:p w:rsidR="003553E6" w:rsidRPr="00A810D1" w:rsidRDefault="003553E6" w:rsidP="00A245B9">
      <w:pPr>
        <w:pStyle w:val="NoSpacing"/>
        <w:jc w:val="both"/>
        <w:rPr>
          <w:rFonts w:ascii="Trebuchet MS" w:hAnsi="Trebuchet MS"/>
          <w:b/>
          <w:sz w:val="24"/>
          <w:szCs w:val="24"/>
        </w:rPr>
      </w:pPr>
      <w:r w:rsidRPr="00A810D1">
        <w:rPr>
          <w:rFonts w:ascii="Trebuchet MS" w:hAnsi="Trebuchet MS"/>
          <w:b/>
          <w:sz w:val="24"/>
          <w:szCs w:val="24"/>
        </w:rPr>
        <w:t>Approved by:</w:t>
      </w:r>
      <w:r w:rsidR="00A245B9" w:rsidRPr="00A810D1">
        <w:rPr>
          <w:rFonts w:ascii="Trebuchet MS" w:hAnsi="Trebuchet MS"/>
          <w:b/>
          <w:sz w:val="24"/>
          <w:szCs w:val="24"/>
          <w:u w:val="single"/>
        </w:rPr>
        <w:t>D</w:t>
      </w:r>
      <w:r w:rsidRPr="00A810D1">
        <w:rPr>
          <w:rFonts w:ascii="Trebuchet MS" w:hAnsi="Trebuchet MS"/>
          <w:b/>
          <w:sz w:val="24"/>
          <w:szCs w:val="24"/>
          <w:u w:val="single"/>
        </w:rPr>
        <w:t>ean/ Chairman/ Subject Specialist/ Program Coordinator</w:t>
      </w:r>
    </w:p>
    <w:p w:rsidR="003553E6" w:rsidRPr="00A810D1" w:rsidRDefault="003553E6" w:rsidP="003553E6">
      <w:pPr>
        <w:pStyle w:val="NoSpacing"/>
        <w:rPr>
          <w:rFonts w:ascii="Trebuchet MS" w:hAnsi="Trebuchet MS"/>
          <w:b/>
          <w:sz w:val="24"/>
          <w:szCs w:val="24"/>
          <w:u w:val="single"/>
        </w:rPr>
      </w:pPr>
    </w:p>
    <w:p w:rsidR="003553E6" w:rsidRPr="00A810D1" w:rsidRDefault="003553E6" w:rsidP="003553E6">
      <w:pPr>
        <w:pStyle w:val="NoSpacing"/>
        <w:rPr>
          <w:rFonts w:ascii="Trebuchet MS" w:hAnsi="Trebuchet MS"/>
          <w:sz w:val="24"/>
          <w:szCs w:val="24"/>
        </w:rPr>
      </w:pPr>
    </w:p>
    <w:p w:rsidR="00852E21" w:rsidRPr="00A810D1" w:rsidRDefault="00852E21" w:rsidP="003553E6">
      <w:pPr>
        <w:pStyle w:val="NoSpacing"/>
        <w:rPr>
          <w:rFonts w:ascii="Trebuchet MS" w:hAnsi="Trebuchet MS"/>
          <w:sz w:val="24"/>
          <w:szCs w:val="24"/>
        </w:rPr>
      </w:pPr>
      <w:bookmarkStart w:id="0" w:name="_GoBack"/>
      <w:bookmarkEnd w:id="0"/>
    </w:p>
    <w:sectPr w:rsidR="00852E21" w:rsidRPr="00A810D1" w:rsidSect="00206A5D">
      <w:pgSz w:w="12240" w:h="20160" w:code="5"/>
      <w:pgMar w:top="1008" w:right="1152" w:bottom="1152" w:left="1296"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6DF1"/>
    <w:multiLevelType w:val="hybridMultilevel"/>
    <w:tmpl w:val="9150515A"/>
    <w:lvl w:ilvl="0" w:tplc="5D96D01A">
      <w:start w:val="1"/>
      <w:numFmt w:val="lowerRoman"/>
      <w:lvlText w:val="(%1)"/>
      <w:lvlJc w:val="left"/>
      <w:pPr>
        <w:ind w:left="1170" w:hanging="720"/>
      </w:pPr>
      <w:rPr>
        <w:rFonts w:hint="default"/>
        <w:b w:val="0"/>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029959D0"/>
    <w:multiLevelType w:val="hybridMultilevel"/>
    <w:tmpl w:val="D1DEB6A8"/>
    <w:lvl w:ilvl="0" w:tplc="05200FB4">
      <w:start w:val="1"/>
      <w:numFmt w:val="lowerLetter"/>
      <w:lvlText w:val="(%1)"/>
      <w:lvlJc w:val="left"/>
      <w:pPr>
        <w:ind w:left="45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AB31CC2"/>
    <w:multiLevelType w:val="hybridMultilevel"/>
    <w:tmpl w:val="364EA49E"/>
    <w:lvl w:ilvl="0" w:tplc="E0ACD906">
      <w:start w:val="1"/>
      <w:numFmt w:val="lowerRoman"/>
      <w:lvlText w:val="(%1)"/>
      <w:lvlJc w:val="left"/>
      <w:pPr>
        <w:ind w:left="1170" w:hanging="720"/>
      </w:pPr>
      <w:rPr>
        <w:b w:val="0"/>
        <w:i w:val="0"/>
        <w:sz w:val="22"/>
        <w:szCs w:val="22"/>
      </w:r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3">
    <w:nsid w:val="211850DD"/>
    <w:multiLevelType w:val="hybridMultilevel"/>
    <w:tmpl w:val="344A5F62"/>
    <w:lvl w:ilvl="0" w:tplc="8834D99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D957A4"/>
    <w:multiLevelType w:val="hybridMultilevel"/>
    <w:tmpl w:val="CF24419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25350AEE"/>
    <w:multiLevelType w:val="hybridMultilevel"/>
    <w:tmpl w:val="48A66936"/>
    <w:lvl w:ilvl="0" w:tplc="D068C76E">
      <w:start w:val="1"/>
      <w:numFmt w:val="lowerRoman"/>
      <w:lvlText w:val="(%1)"/>
      <w:lvlJc w:val="left"/>
      <w:pPr>
        <w:ind w:left="1080" w:hanging="720"/>
      </w:pPr>
      <w:rPr>
        <w:rFonts w:ascii="Trebuchet MS" w:eastAsiaTheme="minorEastAsia" w:hAnsi="Trebuchet MS" w:cstheme="minorBid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A061ED"/>
    <w:multiLevelType w:val="hybridMultilevel"/>
    <w:tmpl w:val="3564B2A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7">
    <w:nsid w:val="3A7C64FE"/>
    <w:multiLevelType w:val="hybridMultilevel"/>
    <w:tmpl w:val="FBE654AA"/>
    <w:lvl w:ilvl="0" w:tplc="0A301C32">
      <w:start w:val="1"/>
      <w:numFmt w:val="lowerRoman"/>
      <w:lvlText w:val="(%1)"/>
      <w:lvlJc w:val="left"/>
      <w:pPr>
        <w:ind w:left="1080" w:hanging="720"/>
      </w:pPr>
      <w:rPr>
        <w:b w:val="0"/>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3957489"/>
    <w:multiLevelType w:val="hybridMultilevel"/>
    <w:tmpl w:val="9036E126"/>
    <w:lvl w:ilvl="0" w:tplc="B038ED4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481E67BB"/>
    <w:multiLevelType w:val="hybridMultilevel"/>
    <w:tmpl w:val="2318D7F4"/>
    <w:lvl w:ilvl="0" w:tplc="190EA9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EB27F0"/>
    <w:multiLevelType w:val="hybridMultilevel"/>
    <w:tmpl w:val="3D1E329C"/>
    <w:lvl w:ilvl="0" w:tplc="100AB98C">
      <w:start w:val="1"/>
      <w:numFmt w:val="lowerRoman"/>
      <w:lvlText w:val="(%1)"/>
      <w:lvlJc w:val="left"/>
      <w:pPr>
        <w:ind w:left="1080" w:hanging="72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3A2799E"/>
    <w:multiLevelType w:val="hybridMultilevel"/>
    <w:tmpl w:val="DD0A8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DC2A8D"/>
    <w:multiLevelType w:val="hybridMultilevel"/>
    <w:tmpl w:val="987A177E"/>
    <w:lvl w:ilvl="0" w:tplc="BA26F7EA">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C9E26FD"/>
    <w:multiLevelType w:val="hybridMultilevel"/>
    <w:tmpl w:val="85080A1C"/>
    <w:lvl w:ilvl="0" w:tplc="2D0C7A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7E5645"/>
    <w:multiLevelType w:val="hybridMultilevel"/>
    <w:tmpl w:val="B67C2B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125635D"/>
    <w:multiLevelType w:val="hybridMultilevel"/>
    <w:tmpl w:val="2318D7F4"/>
    <w:lvl w:ilvl="0" w:tplc="190EA9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98B0F9D"/>
    <w:multiLevelType w:val="hybridMultilevel"/>
    <w:tmpl w:val="591E5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1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1"/>
  </w:num>
  <w:num w:numId="14">
    <w:abstractNumId w:val="0"/>
  </w:num>
  <w:num w:numId="15">
    <w:abstractNumId w:val="5"/>
  </w:num>
  <w:num w:numId="16">
    <w:abstractNumId w:val="13"/>
  </w:num>
  <w:num w:numId="17">
    <w:abstractNumId w:val="9"/>
  </w:num>
  <w:num w:numId="18">
    <w:abstractNumId w:val="15"/>
  </w:num>
  <w:num w:numId="19">
    <w:abstractNumId w:val="3"/>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3E519F"/>
    <w:rsid w:val="00064A73"/>
    <w:rsid w:val="000866A2"/>
    <w:rsid w:val="0008700B"/>
    <w:rsid w:val="000B0FAE"/>
    <w:rsid w:val="000B136A"/>
    <w:rsid w:val="00113B83"/>
    <w:rsid w:val="00117536"/>
    <w:rsid w:val="00127F56"/>
    <w:rsid w:val="001A0C36"/>
    <w:rsid w:val="001F52AE"/>
    <w:rsid w:val="00206A5D"/>
    <w:rsid w:val="00244081"/>
    <w:rsid w:val="00263097"/>
    <w:rsid w:val="002A0E32"/>
    <w:rsid w:val="002A4E44"/>
    <w:rsid w:val="002E27E4"/>
    <w:rsid w:val="0033364C"/>
    <w:rsid w:val="003553E6"/>
    <w:rsid w:val="00370AC9"/>
    <w:rsid w:val="00385E7C"/>
    <w:rsid w:val="003D1444"/>
    <w:rsid w:val="003E519F"/>
    <w:rsid w:val="003F05B1"/>
    <w:rsid w:val="00420626"/>
    <w:rsid w:val="00434C14"/>
    <w:rsid w:val="004950D6"/>
    <w:rsid w:val="004C5E9E"/>
    <w:rsid w:val="004D0217"/>
    <w:rsid w:val="004D1C74"/>
    <w:rsid w:val="00503085"/>
    <w:rsid w:val="00524C09"/>
    <w:rsid w:val="005A4380"/>
    <w:rsid w:val="005B77A3"/>
    <w:rsid w:val="005B79A6"/>
    <w:rsid w:val="005D27D0"/>
    <w:rsid w:val="006516A2"/>
    <w:rsid w:val="00657827"/>
    <w:rsid w:val="00675CDB"/>
    <w:rsid w:val="006A6089"/>
    <w:rsid w:val="006C3986"/>
    <w:rsid w:val="00771FC4"/>
    <w:rsid w:val="00773943"/>
    <w:rsid w:val="007B2CE6"/>
    <w:rsid w:val="007C2595"/>
    <w:rsid w:val="00804CC2"/>
    <w:rsid w:val="00821E94"/>
    <w:rsid w:val="00832F80"/>
    <w:rsid w:val="00852E21"/>
    <w:rsid w:val="00865CE7"/>
    <w:rsid w:val="00877C8E"/>
    <w:rsid w:val="008843C3"/>
    <w:rsid w:val="0088694A"/>
    <w:rsid w:val="008A0ACF"/>
    <w:rsid w:val="008B2F13"/>
    <w:rsid w:val="008D5B7C"/>
    <w:rsid w:val="008D7B73"/>
    <w:rsid w:val="008F4C0C"/>
    <w:rsid w:val="0094312A"/>
    <w:rsid w:val="00964582"/>
    <w:rsid w:val="00977719"/>
    <w:rsid w:val="009929EA"/>
    <w:rsid w:val="009A14B2"/>
    <w:rsid w:val="009C7865"/>
    <w:rsid w:val="00A22BCB"/>
    <w:rsid w:val="00A245B9"/>
    <w:rsid w:val="00A43061"/>
    <w:rsid w:val="00A5235E"/>
    <w:rsid w:val="00A810D1"/>
    <w:rsid w:val="00AE0C5E"/>
    <w:rsid w:val="00B06DBE"/>
    <w:rsid w:val="00B4652F"/>
    <w:rsid w:val="00B746F9"/>
    <w:rsid w:val="00BC4BC8"/>
    <w:rsid w:val="00BD1A2D"/>
    <w:rsid w:val="00BF3BB6"/>
    <w:rsid w:val="00C02CC5"/>
    <w:rsid w:val="00C21948"/>
    <w:rsid w:val="00C32E2C"/>
    <w:rsid w:val="00C4375E"/>
    <w:rsid w:val="00C47C36"/>
    <w:rsid w:val="00C50304"/>
    <w:rsid w:val="00C54F7E"/>
    <w:rsid w:val="00C81168"/>
    <w:rsid w:val="00CA40A6"/>
    <w:rsid w:val="00CB641B"/>
    <w:rsid w:val="00CE203F"/>
    <w:rsid w:val="00D622EE"/>
    <w:rsid w:val="00D6250E"/>
    <w:rsid w:val="00DA18DD"/>
    <w:rsid w:val="00DA7D8A"/>
    <w:rsid w:val="00DC1F95"/>
    <w:rsid w:val="00E20C00"/>
    <w:rsid w:val="00E31EBC"/>
    <w:rsid w:val="00E32371"/>
    <w:rsid w:val="00E74058"/>
    <w:rsid w:val="00EB3FD2"/>
    <w:rsid w:val="00EF04B2"/>
    <w:rsid w:val="00EF4FB9"/>
    <w:rsid w:val="00F6172C"/>
    <w:rsid w:val="00FA39AD"/>
    <w:rsid w:val="00FC1A3E"/>
    <w:rsid w:val="00FD1958"/>
    <w:rsid w:val="00FF16C9"/>
    <w:rsid w:val="00FF4F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061"/>
  </w:style>
  <w:style w:type="paragraph" w:styleId="Heading1">
    <w:name w:val="heading 1"/>
    <w:basedOn w:val="Normal"/>
    <w:next w:val="Normal"/>
    <w:link w:val="Heading1Char"/>
    <w:qFormat/>
    <w:rsid w:val="00CB641B"/>
    <w:pPr>
      <w:keepNext/>
      <w:spacing w:after="0" w:line="240" w:lineRule="auto"/>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519F"/>
    <w:pPr>
      <w:spacing w:after="0" w:line="240" w:lineRule="auto"/>
    </w:pPr>
    <w:rPr>
      <w:rFonts w:ascii="Calibri" w:eastAsia="Calibri" w:hAnsi="Calibri" w:cs="Arial"/>
    </w:rPr>
  </w:style>
  <w:style w:type="character" w:styleId="Hyperlink">
    <w:name w:val="Hyperlink"/>
    <w:basedOn w:val="DefaultParagraphFont"/>
    <w:uiPriority w:val="99"/>
    <w:unhideWhenUsed/>
    <w:rsid w:val="003553E6"/>
    <w:rPr>
      <w:color w:val="0000FF" w:themeColor="hyperlink"/>
      <w:u w:val="single"/>
    </w:rPr>
  </w:style>
  <w:style w:type="paragraph" w:styleId="ListParagraph">
    <w:name w:val="List Paragraph"/>
    <w:basedOn w:val="Normal"/>
    <w:uiPriority w:val="34"/>
    <w:qFormat/>
    <w:rsid w:val="003553E6"/>
    <w:pPr>
      <w:ind w:left="720"/>
      <w:contextualSpacing/>
    </w:pPr>
  </w:style>
  <w:style w:type="character" w:customStyle="1" w:styleId="Heading1Char">
    <w:name w:val="Heading 1 Char"/>
    <w:basedOn w:val="DefaultParagraphFont"/>
    <w:link w:val="Heading1"/>
    <w:rsid w:val="00CB641B"/>
    <w:rPr>
      <w:rFonts w:ascii="Times New Roman" w:eastAsia="Times New Roman" w:hAnsi="Times New Roman" w:cs="Times New Roman"/>
      <w:b/>
      <w:bCs/>
      <w:sz w:val="24"/>
      <w:szCs w:val="24"/>
    </w:rPr>
  </w:style>
  <w:style w:type="paragraph" w:styleId="Caption">
    <w:name w:val="caption"/>
    <w:basedOn w:val="Normal"/>
    <w:next w:val="Normal"/>
    <w:qFormat/>
    <w:rsid w:val="00385E7C"/>
    <w:pPr>
      <w:spacing w:after="0" w:line="240" w:lineRule="auto"/>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85237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ciencedirect.com/science/article" TargetMode="External"/><Relationship Id="rId5" Type="http://schemas.openxmlformats.org/officeDocument/2006/relationships/hyperlink" Target="http://dl.acm.org/cit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2</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Kamran</dc:creator>
  <cp:keywords/>
  <dc:description/>
  <cp:lastModifiedBy>Riaz</cp:lastModifiedBy>
  <cp:revision>78</cp:revision>
  <dcterms:created xsi:type="dcterms:W3CDTF">2012-11-10T20:16:00Z</dcterms:created>
  <dcterms:modified xsi:type="dcterms:W3CDTF">2020-04-11T12:28:00Z</dcterms:modified>
</cp:coreProperties>
</file>